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E04" w:rsidRDefault="00022E04" w:rsidP="00022E04">
      <w:pPr>
        <w:spacing w:line="480" w:lineRule="auto"/>
        <w:jc w:val="center"/>
        <w:rPr>
          <w:i/>
          <w:sz w:val="26"/>
          <w:szCs w:val="20"/>
        </w:rPr>
      </w:pPr>
      <w:r w:rsidRPr="00326A7F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_579" style="width:80.25pt;height:61.5pt;visibility:visible;mso-wrap-style:square">
            <v:imagedata r:id="rId7" o:title="gerb_579"/>
          </v:shape>
        </w:pict>
      </w:r>
    </w:p>
    <w:p w:rsidR="00022E04" w:rsidRDefault="00022E04" w:rsidP="00022E04">
      <w:pPr>
        <w:spacing w:line="360" w:lineRule="auto"/>
        <w:jc w:val="center"/>
        <w:rPr>
          <w:b/>
          <w:bCs/>
          <w:color w:val="000000"/>
          <w:sz w:val="28"/>
        </w:rPr>
      </w:pPr>
      <w:r>
        <w:rPr>
          <w:b/>
          <w:bCs/>
          <w:sz w:val="28"/>
        </w:rPr>
        <w:t>УЛЬЯНОВСКАЯ ГОРОДСКАЯ ИЗБИРАТЕЛЬНАЯ КОМИССИЯ</w:t>
      </w:r>
    </w:p>
    <w:p w:rsidR="00022E04" w:rsidRDefault="00022E04" w:rsidP="00022E04">
      <w:pPr>
        <w:spacing w:line="360" w:lineRule="auto"/>
        <w:jc w:val="center"/>
        <w:rPr>
          <w:b/>
          <w:bCs/>
          <w:sz w:val="28"/>
          <w:szCs w:val="20"/>
        </w:rPr>
      </w:pPr>
      <w:r>
        <w:rPr>
          <w:b/>
          <w:bCs/>
          <w:sz w:val="28"/>
        </w:rPr>
        <w:t>ПОСТАНОВЛЕНИЕ</w:t>
      </w:r>
    </w:p>
    <w:p w:rsidR="00022E04" w:rsidRDefault="00022E04" w:rsidP="00022E04">
      <w:pPr>
        <w:jc w:val="center"/>
        <w:rPr>
          <w:color w:val="000000"/>
          <w:sz w:val="26"/>
        </w:rPr>
      </w:pPr>
    </w:p>
    <w:p w:rsidR="00022E04" w:rsidRDefault="00022E04" w:rsidP="00022E04">
      <w:pPr>
        <w:pStyle w:val="a5"/>
        <w:ind w:right="-1"/>
        <w:rPr>
          <w:color w:val="000000"/>
          <w:sz w:val="36"/>
          <w:szCs w:val="28"/>
        </w:rPr>
      </w:pPr>
      <w:r>
        <w:rPr>
          <w:sz w:val="28"/>
          <w:szCs w:val="28"/>
        </w:rPr>
        <w:t xml:space="preserve"> 25 августа 2015 года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bookmarkStart w:id="0" w:name="_GoBack"/>
      <w:bookmarkEnd w:id="0"/>
      <w:r>
        <w:rPr>
          <w:sz w:val="28"/>
          <w:szCs w:val="28"/>
        </w:rPr>
        <w:t xml:space="preserve"> № 91/6</w:t>
      </w:r>
      <w:r>
        <w:rPr>
          <w:sz w:val="28"/>
          <w:szCs w:val="28"/>
        </w:rPr>
        <w:t>60</w:t>
      </w:r>
      <w:r>
        <w:rPr>
          <w:sz w:val="28"/>
          <w:szCs w:val="28"/>
        </w:rPr>
        <w:t>-3</w:t>
      </w:r>
    </w:p>
    <w:p w:rsidR="00022E04" w:rsidRDefault="00022E04" w:rsidP="00022E04">
      <w:pPr>
        <w:pStyle w:val="a5"/>
        <w:ind w:right="-1"/>
        <w:rPr>
          <w:szCs w:val="28"/>
        </w:rPr>
      </w:pPr>
    </w:p>
    <w:p w:rsidR="00022E04" w:rsidRDefault="00022E04" w:rsidP="00022E04">
      <w:pPr>
        <w:jc w:val="center"/>
        <w:rPr>
          <w:sz w:val="28"/>
          <w:szCs w:val="20"/>
        </w:rPr>
      </w:pPr>
      <w:r>
        <w:rPr>
          <w:sz w:val="28"/>
        </w:rPr>
        <w:t>г. Ульяновск</w:t>
      </w:r>
    </w:p>
    <w:p w:rsidR="00022E04" w:rsidRDefault="00022E04" w:rsidP="00022E04">
      <w:pPr>
        <w:jc w:val="center"/>
        <w:rPr>
          <w:b/>
          <w:bCs/>
          <w:sz w:val="28"/>
          <w:szCs w:val="28"/>
        </w:rPr>
      </w:pPr>
    </w:p>
    <w:p w:rsidR="004F1647" w:rsidRDefault="00FC4726" w:rsidP="00FC4726">
      <w:pPr>
        <w:jc w:val="center"/>
        <w:rPr>
          <w:b/>
          <w:sz w:val="28"/>
        </w:rPr>
      </w:pPr>
      <w:r w:rsidRPr="00FC4726">
        <w:rPr>
          <w:b/>
          <w:sz w:val="28"/>
        </w:rPr>
        <w:t xml:space="preserve">О членах </w:t>
      </w:r>
      <w:r w:rsidR="00F869E1">
        <w:rPr>
          <w:b/>
          <w:sz w:val="28"/>
        </w:rPr>
        <w:t>Ульяновской городской избирательной комиссии</w:t>
      </w:r>
      <w:r w:rsidRPr="00FC4726">
        <w:rPr>
          <w:b/>
          <w:sz w:val="28"/>
        </w:rPr>
        <w:t>,</w:t>
      </w:r>
    </w:p>
    <w:p w:rsidR="00F869E1" w:rsidRPr="00FC4726" w:rsidRDefault="00FC4726" w:rsidP="00F869E1">
      <w:pPr>
        <w:jc w:val="center"/>
        <w:rPr>
          <w:b/>
          <w:sz w:val="28"/>
        </w:rPr>
      </w:pPr>
      <w:r w:rsidRPr="00FC4726">
        <w:rPr>
          <w:b/>
          <w:sz w:val="28"/>
        </w:rPr>
        <w:t xml:space="preserve">ответственных за работу с избирательными бюллетенями </w:t>
      </w:r>
    </w:p>
    <w:p w:rsidR="00BF7A61" w:rsidRPr="00FC4726" w:rsidRDefault="00FC4726" w:rsidP="00266C89">
      <w:pPr>
        <w:jc w:val="center"/>
        <w:rPr>
          <w:b/>
          <w:sz w:val="28"/>
        </w:rPr>
      </w:pPr>
      <w:r w:rsidRPr="00FC4726">
        <w:rPr>
          <w:b/>
          <w:sz w:val="28"/>
        </w:rPr>
        <w:t>в ходе подготовки и проведения</w:t>
      </w:r>
      <w:r w:rsidR="00F869E1">
        <w:rPr>
          <w:b/>
          <w:sz w:val="28"/>
        </w:rPr>
        <w:t xml:space="preserve"> </w:t>
      </w:r>
      <w:r w:rsidRPr="00FC4726">
        <w:rPr>
          <w:b/>
          <w:sz w:val="28"/>
        </w:rPr>
        <w:t xml:space="preserve">выборов </w:t>
      </w:r>
      <w:r w:rsidR="00266C89">
        <w:rPr>
          <w:b/>
          <w:sz w:val="28"/>
        </w:rPr>
        <w:t>депутатов</w:t>
      </w:r>
      <w:r w:rsidR="00F869E1">
        <w:rPr>
          <w:b/>
          <w:sz w:val="28"/>
        </w:rPr>
        <w:br/>
      </w:r>
      <w:r w:rsidR="00266C89">
        <w:rPr>
          <w:b/>
          <w:sz w:val="28"/>
        </w:rPr>
        <w:t xml:space="preserve"> </w:t>
      </w:r>
      <w:r w:rsidR="00F869E1">
        <w:rPr>
          <w:b/>
          <w:sz w:val="28"/>
        </w:rPr>
        <w:t>Ульяновской Городской Думы</w:t>
      </w:r>
      <w:r w:rsidRPr="00FC4726">
        <w:rPr>
          <w:b/>
          <w:sz w:val="28"/>
        </w:rPr>
        <w:t xml:space="preserve"> пятого созыва</w:t>
      </w:r>
      <w:r w:rsidR="009948D5">
        <w:rPr>
          <w:b/>
          <w:sz w:val="28"/>
        </w:rPr>
        <w:t xml:space="preserve"> </w:t>
      </w:r>
      <w:r w:rsidR="00F869E1">
        <w:rPr>
          <w:b/>
          <w:sz w:val="28"/>
        </w:rPr>
        <w:t>13</w:t>
      </w:r>
      <w:r w:rsidR="009948D5">
        <w:rPr>
          <w:b/>
          <w:sz w:val="28"/>
        </w:rPr>
        <w:t xml:space="preserve"> сентября 201</w:t>
      </w:r>
      <w:r w:rsidR="00F869E1">
        <w:rPr>
          <w:b/>
          <w:sz w:val="28"/>
        </w:rPr>
        <w:t>5</w:t>
      </w:r>
      <w:r w:rsidR="009948D5">
        <w:rPr>
          <w:b/>
          <w:sz w:val="28"/>
        </w:rPr>
        <w:t xml:space="preserve"> года</w:t>
      </w:r>
    </w:p>
    <w:p w:rsidR="001E16AB" w:rsidRDefault="001E16AB" w:rsidP="00BF7A61">
      <w:pPr>
        <w:jc w:val="both"/>
        <w:rPr>
          <w:sz w:val="28"/>
        </w:rPr>
      </w:pPr>
    </w:p>
    <w:p w:rsidR="00BF7A61" w:rsidRPr="00B85D21" w:rsidRDefault="00C57D61" w:rsidP="00022E0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10 статьи 23</w:t>
      </w:r>
      <w:r w:rsidR="00266C89">
        <w:rPr>
          <w:sz w:val="28"/>
          <w:szCs w:val="28"/>
        </w:rPr>
        <w:t>, статьями 62 и 63</w:t>
      </w:r>
      <w:r w:rsidR="006C2ABE">
        <w:rPr>
          <w:sz w:val="28"/>
          <w:szCs w:val="28"/>
        </w:rPr>
        <w:t xml:space="preserve"> Федерального закона от 12</w:t>
      </w:r>
      <w:r w:rsidR="00266C89">
        <w:rPr>
          <w:sz w:val="28"/>
          <w:szCs w:val="28"/>
        </w:rPr>
        <w:t xml:space="preserve"> </w:t>
      </w:r>
      <w:r w:rsidR="006C2ABE">
        <w:rPr>
          <w:sz w:val="28"/>
          <w:szCs w:val="28"/>
        </w:rPr>
        <w:t xml:space="preserve">июня </w:t>
      </w:r>
      <w:r w:rsidR="00BF7A61" w:rsidRPr="00B85D21">
        <w:rPr>
          <w:sz w:val="28"/>
          <w:szCs w:val="28"/>
        </w:rPr>
        <w:t xml:space="preserve">2002 </w:t>
      </w:r>
      <w:r w:rsidR="006C2ABE">
        <w:rPr>
          <w:sz w:val="28"/>
          <w:szCs w:val="28"/>
        </w:rPr>
        <w:t xml:space="preserve">года </w:t>
      </w:r>
      <w:r w:rsidR="00BF7A61" w:rsidRPr="00B85D21">
        <w:rPr>
          <w:sz w:val="28"/>
          <w:szCs w:val="28"/>
        </w:rPr>
        <w:t>№</w:t>
      </w:r>
      <w:r w:rsidR="00BF7A61">
        <w:rPr>
          <w:sz w:val="28"/>
          <w:szCs w:val="28"/>
        </w:rPr>
        <w:t> </w:t>
      </w:r>
      <w:r w:rsidR="00BF7A61" w:rsidRPr="00B85D21">
        <w:rPr>
          <w:sz w:val="28"/>
          <w:szCs w:val="28"/>
        </w:rPr>
        <w:t xml:space="preserve">67-ФЗ «Об основных гарантиях избирательных прав и права на участие в референдуме граждан Российской Федерации», </w:t>
      </w:r>
      <w:r w:rsidR="00F869E1" w:rsidRPr="00BC33C8">
        <w:rPr>
          <w:sz w:val="28"/>
          <w:szCs w:val="28"/>
        </w:rPr>
        <w:t>стать</w:t>
      </w:r>
      <w:r w:rsidR="00F869E1">
        <w:rPr>
          <w:sz w:val="28"/>
          <w:szCs w:val="28"/>
        </w:rPr>
        <w:t>ей</w:t>
      </w:r>
      <w:r w:rsidR="00F869E1" w:rsidRPr="00BC33C8">
        <w:rPr>
          <w:sz w:val="28"/>
          <w:szCs w:val="28"/>
        </w:rPr>
        <w:t xml:space="preserve"> </w:t>
      </w:r>
      <w:r w:rsidR="00F869E1">
        <w:rPr>
          <w:sz w:val="28"/>
          <w:szCs w:val="28"/>
        </w:rPr>
        <w:t>77</w:t>
      </w:r>
      <w:r w:rsidR="00F869E1" w:rsidRPr="00BC33C8">
        <w:rPr>
          <w:sz w:val="28"/>
          <w:szCs w:val="28"/>
        </w:rPr>
        <w:t xml:space="preserve"> Закона Ульяновской области от 01</w:t>
      </w:r>
      <w:r w:rsidR="00E2036D">
        <w:rPr>
          <w:sz w:val="28"/>
          <w:szCs w:val="28"/>
        </w:rPr>
        <w:t xml:space="preserve"> августа </w:t>
      </w:r>
      <w:r w:rsidR="00F869E1" w:rsidRPr="00BC33C8">
        <w:rPr>
          <w:sz w:val="28"/>
          <w:szCs w:val="28"/>
        </w:rPr>
        <w:t>2007</w:t>
      </w:r>
      <w:r w:rsidR="00E2036D">
        <w:rPr>
          <w:sz w:val="28"/>
          <w:szCs w:val="28"/>
        </w:rPr>
        <w:t xml:space="preserve"> года </w:t>
      </w:r>
      <w:r w:rsidR="00F869E1" w:rsidRPr="00BC33C8">
        <w:rPr>
          <w:sz w:val="28"/>
          <w:szCs w:val="28"/>
        </w:rPr>
        <w:t>№ 109-ЗО «О выборах депутатов представительных органов муниципальных образований»</w:t>
      </w:r>
      <w:r w:rsidR="00BF7A61" w:rsidRPr="00B85D21">
        <w:rPr>
          <w:sz w:val="28"/>
          <w:szCs w:val="28"/>
        </w:rPr>
        <w:t xml:space="preserve">, </w:t>
      </w:r>
      <w:r w:rsidR="00F869E1">
        <w:rPr>
          <w:sz w:val="28"/>
          <w:szCs w:val="28"/>
        </w:rPr>
        <w:t>Ульяновская городская избирательная комиссия</w:t>
      </w:r>
      <w:r w:rsidR="00BF7A61" w:rsidRPr="00B85D21">
        <w:rPr>
          <w:sz w:val="28"/>
          <w:szCs w:val="28"/>
        </w:rPr>
        <w:t xml:space="preserve"> </w:t>
      </w:r>
      <w:r w:rsidR="00BF7A61" w:rsidRPr="00037CC4">
        <w:rPr>
          <w:b/>
          <w:sz w:val="28"/>
          <w:szCs w:val="28"/>
        </w:rPr>
        <w:t>постановляет</w:t>
      </w:r>
      <w:r w:rsidR="00BF7A61" w:rsidRPr="00B85D21">
        <w:rPr>
          <w:sz w:val="28"/>
          <w:szCs w:val="28"/>
        </w:rPr>
        <w:t>:</w:t>
      </w:r>
    </w:p>
    <w:p w:rsidR="00422930" w:rsidRDefault="00BF7A61" w:rsidP="000865AC">
      <w:pPr>
        <w:spacing w:line="360" w:lineRule="auto"/>
        <w:ind w:firstLine="709"/>
        <w:jc w:val="both"/>
        <w:rPr>
          <w:sz w:val="28"/>
          <w:szCs w:val="28"/>
        </w:rPr>
      </w:pPr>
      <w:r w:rsidRPr="00B85D21">
        <w:rPr>
          <w:sz w:val="28"/>
          <w:szCs w:val="28"/>
        </w:rPr>
        <w:t>1.</w:t>
      </w:r>
      <w:r w:rsidR="004F1647">
        <w:rPr>
          <w:sz w:val="28"/>
          <w:szCs w:val="28"/>
        </w:rPr>
        <w:t xml:space="preserve"> </w:t>
      </w:r>
      <w:r w:rsidR="00422930">
        <w:rPr>
          <w:sz w:val="28"/>
          <w:szCs w:val="28"/>
        </w:rPr>
        <w:t>Определить ответственными за работу с избирательными бюллетеня</w:t>
      </w:r>
      <w:r w:rsidR="00266C89">
        <w:rPr>
          <w:sz w:val="28"/>
          <w:szCs w:val="28"/>
        </w:rPr>
        <w:t xml:space="preserve">ми </w:t>
      </w:r>
      <w:r w:rsidR="00422930">
        <w:rPr>
          <w:sz w:val="28"/>
          <w:szCs w:val="28"/>
        </w:rPr>
        <w:t xml:space="preserve">в ходе подготовки и проведения выборов </w:t>
      </w:r>
      <w:r w:rsidR="00266C89">
        <w:rPr>
          <w:sz w:val="28"/>
          <w:szCs w:val="28"/>
        </w:rPr>
        <w:t xml:space="preserve">депутатов </w:t>
      </w:r>
      <w:r w:rsidR="00F869E1">
        <w:rPr>
          <w:sz w:val="28"/>
          <w:szCs w:val="28"/>
        </w:rPr>
        <w:t>Ульяновской Городской Думы</w:t>
      </w:r>
      <w:r w:rsidR="00422930">
        <w:rPr>
          <w:sz w:val="28"/>
          <w:szCs w:val="28"/>
        </w:rPr>
        <w:t xml:space="preserve"> </w:t>
      </w:r>
      <w:r w:rsidR="004F1647">
        <w:rPr>
          <w:sz w:val="28"/>
          <w:szCs w:val="28"/>
        </w:rPr>
        <w:t>пятого созыва</w:t>
      </w:r>
      <w:r w:rsidR="00246919">
        <w:rPr>
          <w:sz w:val="28"/>
          <w:szCs w:val="28"/>
        </w:rPr>
        <w:t xml:space="preserve"> на всех этапах, включая проверку бумаги для изготовления избирательных бюллетеней на соответствие установленным требованиям, проверку формы</w:t>
      </w:r>
      <w:r w:rsidR="00266C89">
        <w:rPr>
          <w:sz w:val="28"/>
          <w:szCs w:val="28"/>
        </w:rPr>
        <w:t>,</w:t>
      </w:r>
      <w:r w:rsidR="00246919">
        <w:rPr>
          <w:sz w:val="28"/>
          <w:szCs w:val="28"/>
        </w:rPr>
        <w:t xml:space="preserve"> текста избира</w:t>
      </w:r>
      <w:r w:rsidR="00266C89">
        <w:rPr>
          <w:sz w:val="28"/>
          <w:szCs w:val="28"/>
        </w:rPr>
        <w:t>тельных</w:t>
      </w:r>
      <w:r w:rsidR="00246919">
        <w:rPr>
          <w:sz w:val="28"/>
          <w:szCs w:val="28"/>
        </w:rPr>
        <w:t xml:space="preserve"> бюллете</w:t>
      </w:r>
      <w:r w:rsidR="00266C89">
        <w:rPr>
          <w:sz w:val="28"/>
          <w:szCs w:val="28"/>
        </w:rPr>
        <w:t>ней</w:t>
      </w:r>
      <w:r w:rsidR="00246919">
        <w:rPr>
          <w:sz w:val="28"/>
          <w:szCs w:val="28"/>
        </w:rPr>
        <w:t>, про</w:t>
      </w:r>
      <w:r w:rsidR="00266C89">
        <w:rPr>
          <w:sz w:val="28"/>
          <w:szCs w:val="28"/>
        </w:rPr>
        <w:t>цесс печатания избирательных бюллетеней,</w:t>
      </w:r>
      <w:r w:rsidR="00246919">
        <w:rPr>
          <w:sz w:val="28"/>
          <w:szCs w:val="28"/>
        </w:rPr>
        <w:t xml:space="preserve"> уничтожения лишних и выбракованных избирательных бюллетеней, </w:t>
      </w:r>
      <w:r w:rsidR="00266C89">
        <w:rPr>
          <w:sz w:val="28"/>
          <w:szCs w:val="28"/>
        </w:rPr>
        <w:t>получение избирательных бюллетеней от полиграфической организации</w:t>
      </w:r>
      <w:r w:rsidR="00246919">
        <w:rPr>
          <w:sz w:val="28"/>
          <w:szCs w:val="28"/>
        </w:rPr>
        <w:t xml:space="preserve">, </w:t>
      </w:r>
      <w:r w:rsidR="000865AC">
        <w:rPr>
          <w:sz w:val="28"/>
          <w:szCs w:val="28"/>
        </w:rPr>
        <w:t>переда</w:t>
      </w:r>
      <w:r w:rsidR="00266C89">
        <w:rPr>
          <w:sz w:val="28"/>
          <w:szCs w:val="28"/>
        </w:rPr>
        <w:t>чу избирательных бюллетеней</w:t>
      </w:r>
      <w:r w:rsidR="000865AC">
        <w:rPr>
          <w:sz w:val="28"/>
          <w:szCs w:val="28"/>
        </w:rPr>
        <w:t xml:space="preserve"> территориаль</w:t>
      </w:r>
      <w:r w:rsidR="00266C89">
        <w:rPr>
          <w:sz w:val="28"/>
          <w:szCs w:val="28"/>
        </w:rPr>
        <w:t>ным избирательным</w:t>
      </w:r>
      <w:r w:rsidR="000865AC">
        <w:rPr>
          <w:sz w:val="28"/>
          <w:szCs w:val="28"/>
        </w:rPr>
        <w:t xml:space="preserve"> комис</w:t>
      </w:r>
      <w:r w:rsidR="00266C89">
        <w:rPr>
          <w:sz w:val="28"/>
          <w:szCs w:val="28"/>
        </w:rPr>
        <w:t>сиям</w:t>
      </w:r>
      <w:r w:rsidR="000865AC">
        <w:rPr>
          <w:sz w:val="28"/>
          <w:szCs w:val="28"/>
        </w:rPr>
        <w:t xml:space="preserve"> </w:t>
      </w:r>
      <w:r w:rsidR="00F869E1">
        <w:rPr>
          <w:sz w:val="28"/>
          <w:szCs w:val="28"/>
        </w:rPr>
        <w:t>муниципального образования «город Ульяновск»</w:t>
      </w:r>
      <w:r w:rsidR="000865AC">
        <w:rPr>
          <w:sz w:val="28"/>
          <w:szCs w:val="28"/>
        </w:rPr>
        <w:t xml:space="preserve"> </w:t>
      </w:r>
      <w:r w:rsidR="00422930">
        <w:rPr>
          <w:sz w:val="28"/>
          <w:szCs w:val="28"/>
        </w:rPr>
        <w:t xml:space="preserve">следующих членов </w:t>
      </w:r>
      <w:r w:rsidR="00F869E1">
        <w:rPr>
          <w:sz w:val="28"/>
          <w:szCs w:val="28"/>
        </w:rPr>
        <w:t>Ульяновской городской избирательной комиссии</w:t>
      </w:r>
      <w:r w:rsidRPr="00B85D21">
        <w:rPr>
          <w:sz w:val="28"/>
          <w:szCs w:val="28"/>
        </w:rPr>
        <w:t>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243"/>
        <w:gridCol w:w="310"/>
        <w:gridCol w:w="6017"/>
      </w:tblGrid>
      <w:tr w:rsidR="00422930" w:rsidTr="00422930">
        <w:tc>
          <w:tcPr>
            <w:tcW w:w="3243" w:type="dxa"/>
          </w:tcPr>
          <w:p w:rsidR="000C1BF8" w:rsidRPr="00794A1A" w:rsidRDefault="000C1BF8" w:rsidP="000C1BF8">
            <w:pPr>
              <w:rPr>
                <w:sz w:val="28"/>
                <w:szCs w:val="28"/>
              </w:rPr>
            </w:pPr>
            <w:r w:rsidRPr="00794A1A">
              <w:rPr>
                <w:sz w:val="28"/>
                <w:szCs w:val="28"/>
              </w:rPr>
              <w:t>Крашенинников</w:t>
            </w:r>
          </w:p>
          <w:p w:rsidR="00422930" w:rsidRDefault="000C1BF8" w:rsidP="000C1BF8">
            <w:pPr>
              <w:rPr>
                <w:sz w:val="28"/>
              </w:rPr>
            </w:pPr>
            <w:r w:rsidRPr="00794A1A">
              <w:rPr>
                <w:sz w:val="28"/>
                <w:szCs w:val="28"/>
              </w:rPr>
              <w:t xml:space="preserve">Александр </w:t>
            </w:r>
            <w:r>
              <w:rPr>
                <w:sz w:val="28"/>
                <w:szCs w:val="28"/>
              </w:rPr>
              <w:br/>
            </w:r>
            <w:r w:rsidRPr="00794A1A">
              <w:rPr>
                <w:sz w:val="28"/>
                <w:szCs w:val="28"/>
              </w:rPr>
              <w:lastRenderedPageBreak/>
              <w:t>Александрович</w:t>
            </w:r>
          </w:p>
        </w:tc>
        <w:tc>
          <w:tcPr>
            <w:tcW w:w="310" w:type="dxa"/>
          </w:tcPr>
          <w:p w:rsidR="00422930" w:rsidRDefault="00422930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-</w:t>
            </w:r>
          </w:p>
        </w:tc>
        <w:tc>
          <w:tcPr>
            <w:tcW w:w="6017" w:type="dxa"/>
          </w:tcPr>
          <w:p w:rsidR="00422930" w:rsidRDefault="000C1BF8" w:rsidP="000C1BF8">
            <w:pPr>
              <w:jc w:val="both"/>
              <w:rPr>
                <w:sz w:val="28"/>
              </w:rPr>
            </w:pPr>
            <w:r w:rsidRPr="00794A1A">
              <w:rPr>
                <w:sz w:val="28"/>
                <w:szCs w:val="28"/>
              </w:rPr>
              <w:t>заместитель председателя Ульяновской городской избирательной комиссии</w:t>
            </w:r>
          </w:p>
        </w:tc>
      </w:tr>
      <w:tr w:rsidR="00422930" w:rsidTr="00422930">
        <w:tc>
          <w:tcPr>
            <w:tcW w:w="3243" w:type="dxa"/>
          </w:tcPr>
          <w:p w:rsidR="00422930" w:rsidRDefault="00422930" w:rsidP="000C1BF8">
            <w:pPr>
              <w:rPr>
                <w:sz w:val="20"/>
                <w:szCs w:val="28"/>
              </w:rPr>
            </w:pPr>
          </w:p>
        </w:tc>
        <w:tc>
          <w:tcPr>
            <w:tcW w:w="310" w:type="dxa"/>
          </w:tcPr>
          <w:p w:rsidR="00422930" w:rsidRDefault="00422930">
            <w:pPr>
              <w:jc w:val="both"/>
              <w:rPr>
                <w:sz w:val="20"/>
              </w:rPr>
            </w:pPr>
          </w:p>
        </w:tc>
        <w:tc>
          <w:tcPr>
            <w:tcW w:w="6017" w:type="dxa"/>
          </w:tcPr>
          <w:p w:rsidR="00422930" w:rsidRDefault="00422930">
            <w:pPr>
              <w:jc w:val="both"/>
              <w:rPr>
                <w:sz w:val="20"/>
                <w:szCs w:val="28"/>
              </w:rPr>
            </w:pPr>
          </w:p>
        </w:tc>
      </w:tr>
      <w:tr w:rsidR="00422930" w:rsidTr="00422930">
        <w:tc>
          <w:tcPr>
            <w:tcW w:w="3243" w:type="dxa"/>
          </w:tcPr>
          <w:p w:rsidR="000C1BF8" w:rsidRPr="00794A1A" w:rsidRDefault="000C1BF8" w:rsidP="000C1BF8">
            <w:pPr>
              <w:rPr>
                <w:sz w:val="28"/>
                <w:szCs w:val="28"/>
              </w:rPr>
            </w:pPr>
            <w:r w:rsidRPr="00794A1A">
              <w:rPr>
                <w:sz w:val="28"/>
                <w:szCs w:val="28"/>
              </w:rPr>
              <w:t xml:space="preserve">Черабаева </w:t>
            </w:r>
          </w:p>
          <w:p w:rsidR="00422930" w:rsidRDefault="000C1BF8" w:rsidP="000C1BF8">
            <w:r w:rsidRPr="00794A1A">
              <w:rPr>
                <w:sz w:val="28"/>
                <w:szCs w:val="28"/>
              </w:rPr>
              <w:t>Оксана</w:t>
            </w:r>
            <w:r>
              <w:rPr>
                <w:sz w:val="28"/>
                <w:szCs w:val="28"/>
              </w:rPr>
              <w:br/>
            </w:r>
            <w:r w:rsidRPr="00794A1A">
              <w:rPr>
                <w:sz w:val="28"/>
                <w:szCs w:val="28"/>
              </w:rPr>
              <w:t>Юрьевна</w:t>
            </w:r>
          </w:p>
        </w:tc>
        <w:tc>
          <w:tcPr>
            <w:tcW w:w="310" w:type="dxa"/>
          </w:tcPr>
          <w:p w:rsidR="00422930" w:rsidRDefault="00422930">
            <w:pPr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6017" w:type="dxa"/>
          </w:tcPr>
          <w:p w:rsidR="00422930" w:rsidRDefault="000C1BF8">
            <w:pPr>
              <w:jc w:val="both"/>
              <w:rPr>
                <w:sz w:val="28"/>
              </w:rPr>
            </w:pPr>
            <w:r w:rsidRPr="00794A1A">
              <w:rPr>
                <w:sz w:val="28"/>
                <w:szCs w:val="28"/>
              </w:rPr>
              <w:t>секретарь Ульяновской городской избирательной комиссии</w:t>
            </w:r>
          </w:p>
        </w:tc>
      </w:tr>
      <w:tr w:rsidR="001F4666" w:rsidTr="00422930">
        <w:tc>
          <w:tcPr>
            <w:tcW w:w="3243" w:type="dxa"/>
          </w:tcPr>
          <w:p w:rsidR="001F4666" w:rsidRDefault="001F4666" w:rsidP="000C1BF8">
            <w:pPr>
              <w:rPr>
                <w:sz w:val="28"/>
              </w:rPr>
            </w:pPr>
          </w:p>
        </w:tc>
        <w:tc>
          <w:tcPr>
            <w:tcW w:w="310" w:type="dxa"/>
          </w:tcPr>
          <w:p w:rsidR="001F4666" w:rsidRDefault="001F4666">
            <w:pPr>
              <w:jc w:val="both"/>
              <w:rPr>
                <w:sz w:val="28"/>
              </w:rPr>
            </w:pPr>
          </w:p>
        </w:tc>
        <w:tc>
          <w:tcPr>
            <w:tcW w:w="6017" w:type="dxa"/>
          </w:tcPr>
          <w:p w:rsidR="001F4666" w:rsidRDefault="001F4666">
            <w:pPr>
              <w:jc w:val="both"/>
              <w:rPr>
                <w:sz w:val="28"/>
                <w:szCs w:val="28"/>
              </w:rPr>
            </w:pPr>
          </w:p>
        </w:tc>
      </w:tr>
      <w:tr w:rsidR="001F4666" w:rsidTr="00422930">
        <w:tc>
          <w:tcPr>
            <w:tcW w:w="3243" w:type="dxa"/>
          </w:tcPr>
          <w:p w:rsidR="001F4666" w:rsidRDefault="000C1BF8" w:rsidP="000C1BF8">
            <w:pPr>
              <w:rPr>
                <w:sz w:val="28"/>
              </w:rPr>
            </w:pPr>
            <w:r>
              <w:rPr>
                <w:sz w:val="28"/>
              </w:rPr>
              <w:t xml:space="preserve">Аладин </w:t>
            </w:r>
            <w:r>
              <w:rPr>
                <w:sz w:val="28"/>
              </w:rPr>
              <w:br/>
              <w:t xml:space="preserve">Владимир </w:t>
            </w:r>
            <w:r>
              <w:rPr>
                <w:sz w:val="28"/>
              </w:rPr>
              <w:br/>
              <w:t>Николаевич</w:t>
            </w:r>
          </w:p>
        </w:tc>
        <w:tc>
          <w:tcPr>
            <w:tcW w:w="310" w:type="dxa"/>
          </w:tcPr>
          <w:p w:rsidR="001F4666" w:rsidRDefault="001F4666">
            <w:pPr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6017" w:type="dxa"/>
          </w:tcPr>
          <w:p w:rsidR="001F4666" w:rsidRDefault="000C1BF8">
            <w:pPr>
              <w:jc w:val="both"/>
              <w:rPr>
                <w:sz w:val="28"/>
                <w:szCs w:val="28"/>
              </w:rPr>
            </w:pPr>
            <w:r w:rsidRPr="00794A1A">
              <w:rPr>
                <w:sz w:val="28"/>
                <w:szCs w:val="28"/>
              </w:rPr>
              <w:t>член</w:t>
            </w:r>
            <w:r w:rsidRPr="00794A1A">
              <w:rPr>
                <w:b/>
                <w:sz w:val="28"/>
                <w:szCs w:val="28"/>
              </w:rPr>
              <w:t xml:space="preserve"> </w:t>
            </w:r>
            <w:r w:rsidRPr="00794A1A">
              <w:rPr>
                <w:sz w:val="28"/>
                <w:szCs w:val="28"/>
              </w:rPr>
              <w:t>Ульяновской городской избирательной комиссии с правом решающего голоса</w:t>
            </w:r>
          </w:p>
        </w:tc>
      </w:tr>
      <w:tr w:rsidR="005451F4" w:rsidTr="00422930">
        <w:tc>
          <w:tcPr>
            <w:tcW w:w="3243" w:type="dxa"/>
          </w:tcPr>
          <w:p w:rsidR="005451F4" w:rsidRDefault="005451F4" w:rsidP="000C1BF8">
            <w:pPr>
              <w:rPr>
                <w:sz w:val="28"/>
              </w:rPr>
            </w:pPr>
          </w:p>
        </w:tc>
        <w:tc>
          <w:tcPr>
            <w:tcW w:w="310" w:type="dxa"/>
          </w:tcPr>
          <w:p w:rsidR="005451F4" w:rsidRDefault="005451F4">
            <w:pPr>
              <w:jc w:val="both"/>
              <w:rPr>
                <w:sz w:val="28"/>
              </w:rPr>
            </w:pPr>
          </w:p>
        </w:tc>
        <w:tc>
          <w:tcPr>
            <w:tcW w:w="6017" w:type="dxa"/>
          </w:tcPr>
          <w:p w:rsidR="005451F4" w:rsidRDefault="005451F4">
            <w:pPr>
              <w:jc w:val="both"/>
              <w:rPr>
                <w:sz w:val="28"/>
                <w:szCs w:val="28"/>
              </w:rPr>
            </w:pPr>
          </w:p>
        </w:tc>
      </w:tr>
      <w:tr w:rsidR="005451F4" w:rsidTr="00422930">
        <w:tc>
          <w:tcPr>
            <w:tcW w:w="3243" w:type="dxa"/>
          </w:tcPr>
          <w:p w:rsidR="005451F4" w:rsidRDefault="000C1BF8" w:rsidP="000C1BF8">
            <w:pPr>
              <w:rPr>
                <w:sz w:val="28"/>
              </w:rPr>
            </w:pPr>
            <w:r>
              <w:rPr>
                <w:sz w:val="28"/>
              </w:rPr>
              <w:t xml:space="preserve">Костина </w:t>
            </w:r>
            <w:r>
              <w:rPr>
                <w:sz w:val="28"/>
              </w:rPr>
              <w:br/>
              <w:t xml:space="preserve">Ирина </w:t>
            </w:r>
            <w:r>
              <w:rPr>
                <w:sz w:val="28"/>
              </w:rPr>
              <w:br/>
              <w:t>Анатольевна</w:t>
            </w:r>
          </w:p>
        </w:tc>
        <w:tc>
          <w:tcPr>
            <w:tcW w:w="310" w:type="dxa"/>
          </w:tcPr>
          <w:p w:rsidR="005451F4" w:rsidRDefault="005451F4">
            <w:pPr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6017" w:type="dxa"/>
          </w:tcPr>
          <w:p w:rsidR="005451F4" w:rsidRDefault="000C1BF8">
            <w:pPr>
              <w:jc w:val="both"/>
              <w:rPr>
                <w:sz w:val="28"/>
                <w:szCs w:val="28"/>
              </w:rPr>
            </w:pPr>
            <w:r w:rsidRPr="00794A1A">
              <w:rPr>
                <w:sz w:val="28"/>
                <w:szCs w:val="28"/>
              </w:rPr>
              <w:t>член</w:t>
            </w:r>
            <w:r w:rsidRPr="00794A1A">
              <w:rPr>
                <w:b/>
                <w:sz w:val="28"/>
                <w:szCs w:val="28"/>
              </w:rPr>
              <w:t xml:space="preserve"> </w:t>
            </w:r>
            <w:r w:rsidRPr="00794A1A">
              <w:rPr>
                <w:sz w:val="28"/>
                <w:szCs w:val="28"/>
              </w:rPr>
              <w:t>Ульяновской городской избирательной комиссии с правом решающего голоса</w:t>
            </w:r>
          </w:p>
        </w:tc>
      </w:tr>
      <w:tr w:rsidR="00422930" w:rsidTr="00422930">
        <w:tc>
          <w:tcPr>
            <w:tcW w:w="3243" w:type="dxa"/>
          </w:tcPr>
          <w:p w:rsidR="00422930" w:rsidRDefault="00422930" w:rsidP="000C1BF8">
            <w:pPr>
              <w:rPr>
                <w:sz w:val="20"/>
                <w:szCs w:val="28"/>
              </w:rPr>
            </w:pPr>
          </w:p>
        </w:tc>
        <w:tc>
          <w:tcPr>
            <w:tcW w:w="310" w:type="dxa"/>
          </w:tcPr>
          <w:p w:rsidR="00422930" w:rsidRDefault="00422930">
            <w:pPr>
              <w:jc w:val="both"/>
              <w:rPr>
                <w:sz w:val="20"/>
              </w:rPr>
            </w:pPr>
          </w:p>
        </w:tc>
        <w:tc>
          <w:tcPr>
            <w:tcW w:w="6017" w:type="dxa"/>
          </w:tcPr>
          <w:p w:rsidR="00422930" w:rsidRDefault="00422930">
            <w:pPr>
              <w:jc w:val="both"/>
              <w:rPr>
                <w:sz w:val="20"/>
                <w:szCs w:val="28"/>
              </w:rPr>
            </w:pPr>
          </w:p>
        </w:tc>
      </w:tr>
      <w:tr w:rsidR="005451F4" w:rsidTr="00422930">
        <w:tc>
          <w:tcPr>
            <w:tcW w:w="3243" w:type="dxa"/>
          </w:tcPr>
          <w:p w:rsidR="000C1BF8" w:rsidRPr="00794A1A" w:rsidRDefault="000C1BF8" w:rsidP="000C1BF8">
            <w:pPr>
              <w:rPr>
                <w:sz w:val="28"/>
                <w:szCs w:val="28"/>
              </w:rPr>
            </w:pPr>
            <w:r w:rsidRPr="00794A1A">
              <w:rPr>
                <w:sz w:val="28"/>
                <w:szCs w:val="28"/>
              </w:rPr>
              <w:t>Котова</w:t>
            </w:r>
          </w:p>
          <w:p w:rsidR="001F4666" w:rsidRPr="00142198" w:rsidRDefault="000C1BF8" w:rsidP="000C1BF8">
            <w:pPr>
              <w:rPr>
                <w:sz w:val="28"/>
                <w:szCs w:val="28"/>
              </w:rPr>
            </w:pPr>
            <w:r w:rsidRPr="00794A1A">
              <w:rPr>
                <w:sz w:val="28"/>
                <w:szCs w:val="28"/>
              </w:rPr>
              <w:t xml:space="preserve">Оксана </w:t>
            </w:r>
            <w:r>
              <w:rPr>
                <w:sz w:val="28"/>
                <w:szCs w:val="28"/>
              </w:rPr>
              <w:br/>
            </w:r>
            <w:r w:rsidRPr="00794A1A">
              <w:rPr>
                <w:sz w:val="28"/>
                <w:szCs w:val="28"/>
              </w:rPr>
              <w:t>Игоревна</w:t>
            </w:r>
          </w:p>
        </w:tc>
        <w:tc>
          <w:tcPr>
            <w:tcW w:w="310" w:type="dxa"/>
          </w:tcPr>
          <w:p w:rsidR="005451F4" w:rsidRPr="00266C89" w:rsidRDefault="001F4666">
            <w:pPr>
              <w:jc w:val="both"/>
              <w:rPr>
                <w:sz w:val="28"/>
                <w:szCs w:val="28"/>
              </w:rPr>
            </w:pPr>
            <w:r w:rsidRPr="00266C89">
              <w:rPr>
                <w:sz w:val="28"/>
                <w:szCs w:val="28"/>
              </w:rPr>
              <w:t>-</w:t>
            </w:r>
          </w:p>
        </w:tc>
        <w:tc>
          <w:tcPr>
            <w:tcW w:w="6017" w:type="dxa"/>
          </w:tcPr>
          <w:p w:rsidR="005451F4" w:rsidRDefault="000C1BF8">
            <w:pPr>
              <w:jc w:val="both"/>
              <w:rPr>
                <w:sz w:val="20"/>
                <w:szCs w:val="28"/>
              </w:rPr>
            </w:pPr>
            <w:r w:rsidRPr="00794A1A">
              <w:rPr>
                <w:sz w:val="28"/>
                <w:szCs w:val="28"/>
              </w:rPr>
              <w:t>член</w:t>
            </w:r>
            <w:r w:rsidRPr="00794A1A">
              <w:rPr>
                <w:b/>
                <w:sz w:val="28"/>
                <w:szCs w:val="28"/>
              </w:rPr>
              <w:t xml:space="preserve"> </w:t>
            </w:r>
            <w:r w:rsidRPr="00794A1A">
              <w:rPr>
                <w:sz w:val="28"/>
                <w:szCs w:val="28"/>
              </w:rPr>
              <w:t>Ульяновской городской избирательной комиссии с правом решающего голоса</w:t>
            </w:r>
          </w:p>
        </w:tc>
      </w:tr>
      <w:tr w:rsidR="001F4666" w:rsidTr="00422930">
        <w:tc>
          <w:tcPr>
            <w:tcW w:w="3243" w:type="dxa"/>
          </w:tcPr>
          <w:p w:rsidR="001F4666" w:rsidRDefault="001F4666" w:rsidP="000C1BF8">
            <w:pPr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:rsidR="001F4666" w:rsidRDefault="001F4666">
            <w:pPr>
              <w:jc w:val="both"/>
              <w:rPr>
                <w:sz w:val="20"/>
              </w:rPr>
            </w:pPr>
          </w:p>
        </w:tc>
        <w:tc>
          <w:tcPr>
            <w:tcW w:w="6017" w:type="dxa"/>
          </w:tcPr>
          <w:p w:rsidR="001F4666" w:rsidRDefault="001F4666">
            <w:pPr>
              <w:jc w:val="both"/>
              <w:rPr>
                <w:sz w:val="28"/>
                <w:szCs w:val="28"/>
              </w:rPr>
            </w:pPr>
          </w:p>
        </w:tc>
      </w:tr>
      <w:tr w:rsidR="001F4666" w:rsidTr="00422930">
        <w:tc>
          <w:tcPr>
            <w:tcW w:w="3243" w:type="dxa"/>
          </w:tcPr>
          <w:p w:rsidR="000C1BF8" w:rsidRPr="00794A1A" w:rsidRDefault="000C1BF8" w:rsidP="000C1BF8">
            <w:pPr>
              <w:rPr>
                <w:sz w:val="28"/>
                <w:szCs w:val="28"/>
              </w:rPr>
            </w:pPr>
            <w:r w:rsidRPr="00794A1A">
              <w:rPr>
                <w:sz w:val="28"/>
                <w:szCs w:val="28"/>
              </w:rPr>
              <w:t>Матвейшин</w:t>
            </w:r>
          </w:p>
          <w:p w:rsidR="001F4666" w:rsidRDefault="000C1BF8" w:rsidP="000C1BF8">
            <w:pPr>
              <w:rPr>
                <w:sz w:val="28"/>
                <w:szCs w:val="28"/>
              </w:rPr>
            </w:pPr>
            <w:r w:rsidRPr="00794A1A">
              <w:rPr>
                <w:sz w:val="28"/>
                <w:szCs w:val="28"/>
              </w:rPr>
              <w:t xml:space="preserve">Степан </w:t>
            </w:r>
            <w:r>
              <w:rPr>
                <w:sz w:val="28"/>
                <w:szCs w:val="28"/>
              </w:rPr>
              <w:br/>
            </w:r>
            <w:r w:rsidRPr="00794A1A">
              <w:rPr>
                <w:sz w:val="28"/>
                <w:szCs w:val="28"/>
              </w:rPr>
              <w:t>Михайлович</w:t>
            </w:r>
          </w:p>
        </w:tc>
        <w:tc>
          <w:tcPr>
            <w:tcW w:w="310" w:type="dxa"/>
          </w:tcPr>
          <w:p w:rsidR="001F4666" w:rsidRPr="00266C89" w:rsidRDefault="001F4666">
            <w:pPr>
              <w:jc w:val="both"/>
              <w:rPr>
                <w:sz w:val="28"/>
                <w:szCs w:val="28"/>
              </w:rPr>
            </w:pPr>
            <w:r w:rsidRPr="00266C89">
              <w:rPr>
                <w:sz w:val="28"/>
                <w:szCs w:val="28"/>
              </w:rPr>
              <w:t>-</w:t>
            </w:r>
          </w:p>
        </w:tc>
        <w:tc>
          <w:tcPr>
            <w:tcW w:w="6017" w:type="dxa"/>
          </w:tcPr>
          <w:p w:rsidR="001F4666" w:rsidRDefault="000C1BF8">
            <w:pPr>
              <w:jc w:val="both"/>
              <w:rPr>
                <w:sz w:val="28"/>
                <w:szCs w:val="28"/>
              </w:rPr>
            </w:pPr>
            <w:r w:rsidRPr="00794A1A">
              <w:rPr>
                <w:sz w:val="28"/>
                <w:szCs w:val="28"/>
              </w:rPr>
              <w:t>член</w:t>
            </w:r>
            <w:r w:rsidRPr="00794A1A">
              <w:rPr>
                <w:b/>
                <w:sz w:val="28"/>
                <w:szCs w:val="28"/>
              </w:rPr>
              <w:t xml:space="preserve"> </w:t>
            </w:r>
            <w:r w:rsidRPr="00794A1A">
              <w:rPr>
                <w:sz w:val="28"/>
                <w:szCs w:val="28"/>
              </w:rPr>
              <w:t>Ульяновской городской избирательной комиссии с правом решающего голоса</w:t>
            </w:r>
          </w:p>
        </w:tc>
      </w:tr>
      <w:tr w:rsidR="001F4666" w:rsidTr="00422930">
        <w:tc>
          <w:tcPr>
            <w:tcW w:w="3243" w:type="dxa"/>
          </w:tcPr>
          <w:p w:rsidR="001F4666" w:rsidRDefault="001F4666" w:rsidP="000C1BF8">
            <w:pPr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:rsidR="001F4666" w:rsidRDefault="001F4666">
            <w:pPr>
              <w:jc w:val="both"/>
              <w:rPr>
                <w:sz w:val="20"/>
              </w:rPr>
            </w:pPr>
          </w:p>
        </w:tc>
        <w:tc>
          <w:tcPr>
            <w:tcW w:w="6017" w:type="dxa"/>
          </w:tcPr>
          <w:p w:rsidR="001F4666" w:rsidRDefault="001F4666">
            <w:pPr>
              <w:jc w:val="both"/>
              <w:rPr>
                <w:sz w:val="28"/>
                <w:szCs w:val="28"/>
              </w:rPr>
            </w:pPr>
          </w:p>
        </w:tc>
      </w:tr>
      <w:tr w:rsidR="001F4666" w:rsidTr="00422930">
        <w:tc>
          <w:tcPr>
            <w:tcW w:w="3243" w:type="dxa"/>
          </w:tcPr>
          <w:p w:rsidR="001F4666" w:rsidRDefault="000C1BF8" w:rsidP="000C1B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Преображенский </w:t>
            </w:r>
            <w:r>
              <w:rPr>
                <w:sz w:val="28"/>
                <w:szCs w:val="28"/>
              </w:rPr>
              <w:br/>
              <w:t xml:space="preserve">Алексей </w:t>
            </w:r>
            <w:r>
              <w:rPr>
                <w:sz w:val="28"/>
                <w:szCs w:val="28"/>
              </w:rPr>
              <w:br/>
              <w:t>Сергеевич</w:t>
            </w:r>
          </w:p>
        </w:tc>
        <w:tc>
          <w:tcPr>
            <w:tcW w:w="310" w:type="dxa"/>
          </w:tcPr>
          <w:p w:rsidR="001F4666" w:rsidRPr="00266C89" w:rsidRDefault="001F4666">
            <w:pPr>
              <w:jc w:val="both"/>
              <w:rPr>
                <w:sz w:val="28"/>
                <w:szCs w:val="28"/>
              </w:rPr>
            </w:pPr>
            <w:r w:rsidRPr="00266C89">
              <w:rPr>
                <w:sz w:val="28"/>
                <w:szCs w:val="28"/>
              </w:rPr>
              <w:t>-</w:t>
            </w:r>
          </w:p>
        </w:tc>
        <w:tc>
          <w:tcPr>
            <w:tcW w:w="6017" w:type="dxa"/>
          </w:tcPr>
          <w:p w:rsidR="001F4666" w:rsidRDefault="000C1BF8">
            <w:pPr>
              <w:jc w:val="both"/>
              <w:rPr>
                <w:sz w:val="28"/>
                <w:szCs w:val="28"/>
              </w:rPr>
            </w:pPr>
            <w:r w:rsidRPr="00794A1A">
              <w:rPr>
                <w:sz w:val="28"/>
                <w:szCs w:val="28"/>
              </w:rPr>
              <w:t>член</w:t>
            </w:r>
            <w:r w:rsidRPr="00794A1A">
              <w:rPr>
                <w:b/>
                <w:sz w:val="28"/>
                <w:szCs w:val="28"/>
              </w:rPr>
              <w:t xml:space="preserve"> </w:t>
            </w:r>
            <w:r w:rsidRPr="00794A1A">
              <w:rPr>
                <w:sz w:val="28"/>
                <w:szCs w:val="28"/>
              </w:rPr>
              <w:t>Ульяновской городской избирательной комиссии с правом решающего голоса</w:t>
            </w:r>
          </w:p>
        </w:tc>
      </w:tr>
      <w:tr w:rsidR="001F4666" w:rsidTr="00422930">
        <w:tc>
          <w:tcPr>
            <w:tcW w:w="3243" w:type="dxa"/>
          </w:tcPr>
          <w:p w:rsidR="001F4666" w:rsidRDefault="001F466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:rsidR="001F4666" w:rsidRDefault="001F4666">
            <w:pPr>
              <w:jc w:val="both"/>
              <w:rPr>
                <w:sz w:val="20"/>
              </w:rPr>
            </w:pPr>
          </w:p>
        </w:tc>
        <w:tc>
          <w:tcPr>
            <w:tcW w:w="6017" w:type="dxa"/>
          </w:tcPr>
          <w:p w:rsidR="001F4666" w:rsidRDefault="001F4666">
            <w:pPr>
              <w:jc w:val="both"/>
              <w:rPr>
                <w:sz w:val="28"/>
                <w:szCs w:val="28"/>
              </w:rPr>
            </w:pPr>
          </w:p>
        </w:tc>
      </w:tr>
    </w:tbl>
    <w:p w:rsidR="00422930" w:rsidRPr="00422930" w:rsidRDefault="000C1BF8" w:rsidP="00266C89">
      <w:pPr>
        <w:pStyle w:val="3"/>
        <w:spacing w:line="360" w:lineRule="auto"/>
        <w:ind w:firstLine="709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2</w:t>
      </w:r>
      <w:r w:rsidR="00422930" w:rsidRPr="00422930">
        <w:rPr>
          <w:sz w:val="28"/>
          <w:szCs w:val="28"/>
          <w:u w:val="none"/>
        </w:rPr>
        <w:t xml:space="preserve">. Контроль за </w:t>
      </w:r>
      <w:r w:rsidR="00C3777F">
        <w:rPr>
          <w:sz w:val="28"/>
          <w:szCs w:val="28"/>
          <w:u w:val="none"/>
        </w:rPr>
        <w:t>ис</w:t>
      </w:r>
      <w:r w:rsidR="00422930" w:rsidRPr="00422930">
        <w:rPr>
          <w:sz w:val="28"/>
          <w:szCs w:val="28"/>
          <w:u w:val="none"/>
        </w:rPr>
        <w:t xml:space="preserve">полнением настоящего постановления возложить на секретаря </w:t>
      </w:r>
      <w:r w:rsidR="00F869E1" w:rsidRPr="00F869E1">
        <w:rPr>
          <w:sz w:val="28"/>
          <w:szCs w:val="28"/>
          <w:u w:val="none"/>
        </w:rPr>
        <w:t>Ульяновской городской избирательной комиссии</w:t>
      </w:r>
      <w:r w:rsidR="00F869E1">
        <w:rPr>
          <w:sz w:val="28"/>
          <w:szCs w:val="28"/>
          <w:u w:val="none"/>
        </w:rPr>
        <w:t xml:space="preserve"> О</w:t>
      </w:r>
      <w:r w:rsidR="00422930">
        <w:rPr>
          <w:sz w:val="28"/>
          <w:szCs w:val="28"/>
          <w:u w:val="none"/>
        </w:rPr>
        <w:t>.</w:t>
      </w:r>
      <w:r w:rsidR="00F869E1">
        <w:rPr>
          <w:sz w:val="28"/>
          <w:szCs w:val="28"/>
          <w:u w:val="none"/>
        </w:rPr>
        <w:t>Ю. </w:t>
      </w:r>
      <w:r w:rsidR="00F869E1" w:rsidRPr="00F869E1">
        <w:rPr>
          <w:sz w:val="28"/>
          <w:szCs w:val="28"/>
          <w:u w:val="none"/>
        </w:rPr>
        <w:t>Черабаеву</w:t>
      </w:r>
      <w:r w:rsidR="00422930" w:rsidRPr="00F869E1">
        <w:rPr>
          <w:sz w:val="28"/>
          <w:szCs w:val="28"/>
          <w:u w:val="none"/>
        </w:rPr>
        <w:t>.</w:t>
      </w:r>
    </w:p>
    <w:p w:rsidR="00BF7A61" w:rsidRDefault="00BF7A61" w:rsidP="00234D55">
      <w:pPr>
        <w:jc w:val="both"/>
        <w:rPr>
          <w:sz w:val="28"/>
        </w:rPr>
      </w:pPr>
    </w:p>
    <w:p w:rsidR="001E16AB" w:rsidRDefault="001E16AB" w:rsidP="00234D55">
      <w:pPr>
        <w:jc w:val="both"/>
        <w:rPr>
          <w:sz w:val="28"/>
        </w:rPr>
      </w:pPr>
    </w:p>
    <w:p w:rsidR="001E16AB" w:rsidRDefault="001E16AB" w:rsidP="00234D55">
      <w:pPr>
        <w:jc w:val="both"/>
        <w:rPr>
          <w:sz w:val="28"/>
        </w:rPr>
      </w:pPr>
    </w:p>
    <w:p w:rsidR="00F869E1" w:rsidRPr="00BC33C8" w:rsidRDefault="00F869E1" w:rsidP="00F869E1">
      <w:pPr>
        <w:jc w:val="both"/>
        <w:rPr>
          <w:b/>
          <w:bCs/>
          <w:sz w:val="28"/>
          <w:szCs w:val="28"/>
        </w:rPr>
      </w:pPr>
      <w:r w:rsidRPr="00BC33C8">
        <w:rPr>
          <w:b/>
          <w:bCs/>
          <w:sz w:val="28"/>
          <w:szCs w:val="28"/>
        </w:rPr>
        <w:t xml:space="preserve">Председатель Ульяновской </w:t>
      </w:r>
    </w:p>
    <w:p w:rsidR="00F869E1" w:rsidRPr="00BC33C8" w:rsidRDefault="00F869E1" w:rsidP="00F869E1">
      <w:pPr>
        <w:jc w:val="both"/>
        <w:rPr>
          <w:b/>
          <w:bCs/>
          <w:sz w:val="28"/>
          <w:szCs w:val="28"/>
        </w:rPr>
      </w:pPr>
      <w:r w:rsidRPr="00BC33C8">
        <w:rPr>
          <w:b/>
          <w:bCs/>
          <w:sz w:val="28"/>
          <w:szCs w:val="28"/>
        </w:rPr>
        <w:t xml:space="preserve">городской избирательной комиссии </w:t>
      </w:r>
      <w:r w:rsidRPr="00BC33C8">
        <w:rPr>
          <w:b/>
          <w:bCs/>
          <w:sz w:val="28"/>
          <w:szCs w:val="28"/>
        </w:rPr>
        <w:tab/>
      </w:r>
      <w:r w:rsidRPr="00BC33C8">
        <w:rPr>
          <w:b/>
          <w:bCs/>
          <w:sz w:val="28"/>
          <w:szCs w:val="28"/>
        </w:rPr>
        <w:tab/>
      </w:r>
      <w:r w:rsidRPr="00BC33C8">
        <w:rPr>
          <w:b/>
          <w:bCs/>
          <w:sz w:val="28"/>
          <w:szCs w:val="28"/>
        </w:rPr>
        <w:tab/>
        <w:t xml:space="preserve">В.И. Андреев </w:t>
      </w:r>
    </w:p>
    <w:p w:rsidR="00F869E1" w:rsidRPr="00BC33C8" w:rsidRDefault="00F869E1" w:rsidP="00F869E1">
      <w:pPr>
        <w:jc w:val="both"/>
        <w:rPr>
          <w:b/>
          <w:bCs/>
          <w:sz w:val="28"/>
          <w:szCs w:val="28"/>
        </w:rPr>
      </w:pPr>
    </w:p>
    <w:p w:rsidR="00F869E1" w:rsidRPr="00BC33C8" w:rsidRDefault="00F869E1" w:rsidP="00F869E1">
      <w:pPr>
        <w:jc w:val="both"/>
        <w:rPr>
          <w:b/>
          <w:bCs/>
          <w:sz w:val="28"/>
          <w:szCs w:val="28"/>
        </w:rPr>
      </w:pPr>
      <w:r w:rsidRPr="00BC33C8">
        <w:rPr>
          <w:b/>
          <w:bCs/>
          <w:sz w:val="28"/>
          <w:szCs w:val="28"/>
        </w:rPr>
        <w:t xml:space="preserve">Секретарь Ульяновской </w:t>
      </w:r>
    </w:p>
    <w:p w:rsidR="00F869E1" w:rsidRPr="00BC33C8" w:rsidRDefault="00F869E1" w:rsidP="00F869E1">
      <w:pPr>
        <w:jc w:val="both"/>
        <w:rPr>
          <w:sz w:val="28"/>
          <w:szCs w:val="28"/>
        </w:rPr>
      </w:pPr>
      <w:r w:rsidRPr="00BC33C8">
        <w:rPr>
          <w:b/>
          <w:bCs/>
          <w:sz w:val="28"/>
          <w:szCs w:val="28"/>
        </w:rPr>
        <w:t>городской избирательной комиссии</w:t>
      </w:r>
      <w:r w:rsidRPr="00BC33C8">
        <w:rPr>
          <w:b/>
          <w:bCs/>
          <w:sz w:val="28"/>
          <w:szCs w:val="28"/>
        </w:rPr>
        <w:tab/>
      </w:r>
      <w:r w:rsidRPr="00BC33C8">
        <w:rPr>
          <w:b/>
          <w:bCs/>
          <w:sz w:val="28"/>
          <w:szCs w:val="28"/>
        </w:rPr>
        <w:tab/>
      </w:r>
      <w:r w:rsidRPr="00BC33C8">
        <w:rPr>
          <w:b/>
          <w:bCs/>
          <w:sz w:val="28"/>
          <w:szCs w:val="28"/>
        </w:rPr>
        <w:tab/>
        <w:t>О.Ю. Черабаева</w:t>
      </w:r>
    </w:p>
    <w:p w:rsidR="00B968F9" w:rsidRPr="00BF7A61" w:rsidRDefault="00B968F9" w:rsidP="00BF7A61">
      <w:pPr>
        <w:tabs>
          <w:tab w:val="left" w:pos="7527"/>
        </w:tabs>
      </w:pPr>
    </w:p>
    <w:sectPr w:rsidR="00B968F9" w:rsidRPr="00BF7A61" w:rsidSect="00F869E1">
      <w:headerReference w:type="even" r:id="rId8"/>
      <w:headerReference w:type="default" r:id="rId9"/>
      <w:pgSz w:w="11906" w:h="16838"/>
      <w:pgMar w:top="1134" w:right="851" w:bottom="1134" w:left="1701" w:header="720" w:footer="454" w:gutter="0"/>
      <w:pgNumType w:start="1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388A" w:rsidRDefault="00CC388A">
      <w:r>
        <w:separator/>
      </w:r>
    </w:p>
  </w:endnote>
  <w:endnote w:type="continuationSeparator" w:id="0">
    <w:p w:rsidR="00CC388A" w:rsidRDefault="00CC3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388A" w:rsidRDefault="00CC388A">
      <w:r>
        <w:separator/>
      </w:r>
    </w:p>
  </w:footnote>
  <w:footnote w:type="continuationSeparator" w:id="0">
    <w:p w:rsidR="00CC388A" w:rsidRDefault="00CC38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221" w:rsidRDefault="008E3221" w:rsidP="00256F9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E3221" w:rsidRDefault="008E322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221" w:rsidRPr="00001141" w:rsidRDefault="008E3221" w:rsidP="00001141">
    <w:pPr>
      <w:pStyle w:val="a3"/>
      <w:framePr w:wrap="around" w:vAnchor="text" w:hAnchor="margin" w:xAlign="center" w:y="1"/>
      <w:rPr>
        <w:rStyle w:val="a4"/>
        <w:sz w:val="28"/>
        <w:szCs w:val="28"/>
      </w:rPr>
    </w:pPr>
    <w:r w:rsidRPr="00001141">
      <w:rPr>
        <w:rStyle w:val="a4"/>
        <w:sz w:val="28"/>
        <w:szCs w:val="28"/>
      </w:rPr>
      <w:fldChar w:fldCharType="begin"/>
    </w:r>
    <w:r w:rsidRPr="00001141">
      <w:rPr>
        <w:rStyle w:val="a4"/>
        <w:sz w:val="28"/>
        <w:szCs w:val="28"/>
      </w:rPr>
      <w:instrText xml:space="preserve">PAGE  </w:instrText>
    </w:r>
    <w:r w:rsidRPr="00001141">
      <w:rPr>
        <w:rStyle w:val="a4"/>
        <w:sz w:val="28"/>
        <w:szCs w:val="28"/>
      </w:rPr>
      <w:fldChar w:fldCharType="separate"/>
    </w:r>
    <w:r w:rsidR="00A27BA0">
      <w:rPr>
        <w:rStyle w:val="a4"/>
        <w:noProof/>
        <w:sz w:val="28"/>
        <w:szCs w:val="28"/>
      </w:rPr>
      <w:t>2</w:t>
    </w:r>
    <w:r w:rsidRPr="00001141">
      <w:rPr>
        <w:rStyle w:val="a4"/>
        <w:sz w:val="28"/>
        <w:szCs w:val="28"/>
      </w:rPr>
      <w:fldChar w:fldCharType="end"/>
    </w:r>
  </w:p>
  <w:p w:rsidR="008E3221" w:rsidRDefault="008E322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773F10"/>
    <w:multiLevelType w:val="hybridMultilevel"/>
    <w:tmpl w:val="03D2ED48"/>
    <w:lvl w:ilvl="0" w:tplc="BEE848D6">
      <w:start w:val="1"/>
      <w:numFmt w:val="decimal"/>
      <w:lvlText w:val="%1)"/>
      <w:lvlJc w:val="left"/>
      <w:pPr>
        <w:tabs>
          <w:tab w:val="num" w:pos="417"/>
        </w:tabs>
        <w:ind w:left="0" w:firstLine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24D66"/>
    <w:rsid w:val="00001141"/>
    <w:rsid w:val="00004C42"/>
    <w:rsid w:val="00022E04"/>
    <w:rsid w:val="000865AC"/>
    <w:rsid w:val="000B1C6C"/>
    <w:rsid w:val="000B2B98"/>
    <w:rsid w:val="000C003A"/>
    <w:rsid w:val="000C1BF8"/>
    <w:rsid w:val="000C3BD3"/>
    <w:rsid w:val="000C43E5"/>
    <w:rsid w:val="000C44F8"/>
    <w:rsid w:val="000F2FC7"/>
    <w:rsid w:val="0012297C"/>
    <w:rsid w:val="001273B7"/>
    <w:rsid w:val="00133812"/>
    <w:rsid w:val="00135FC7"/>
    <w:rsid w:val="00142198"/>
    <w:rsid w:val="00146D68"/>
    <w:rsid w:val="00150C0C"/>
    <w:rsid w:val="0019165B"/>
    <w:rsid w:val="00192272"/>
    <w:rsid w:val="001A2557"/>
    <w:rsid w:val="001E16AB"/>
    <w:rsid w:val="001E7830"/>
    <w:rsid w:val="001F4666"/>
    <w:rsid w:val="00234D55"/>
    <w:rsid w:val="00246919"/>
    <w:rsid w:val="00256F9D"/>
    <w:rsid w:val="00266C89"/>
    <w:rsid w:val="002764E9"/>
    <w:rsid w:val="00276526"/>
    <w:rsid w:val="002C037F"/>
    <w:rsid w:val="002D4AFD"/>
    <w:rsid w:val="002F36BB"/>
    <w:rsid w:val="002F37F1"/>
    <w:rsid w:val="003215E4"/>
    <w:rsid w:val="00324D66"/>
    <w:rsid w:val="00327E91"/>
    <w:rsid w:val="003702DA"/>
    <w:rsid w:val="00387042"/>
    <w:rsid w:val="00397865"/>
    <w:rsid w:val="003A651F"/>
    <w:rsid w:val="003B4EA8"/>
    <w:rsid w:val="003C6EFF"/>
    <w:rsid w:val="003D49A8"/>
    <w:rsid w:val="0040508B"/>
    <w:rsid w:val="0041363A"/>
    <w:rsid w:val="0041423C"/>
    <w:rsid w:val="004152B7"/>
    <w:rsid w:val="00422930"/>
    <w:rsid w:val="00431513"/>
    <w:rsid w:val="00443342"/>
    <w:rsid w:val="0045076E"/>
    <w:rsid w:val="0045311A"/>
    <w:rsid w:val="00461D3A"/>
    <w:rsid w:val="00466FE2"/>
    <w:rsid w:val="00476267"/>
    <w:rsid w:val="004B43D4"/>
    <w:rsid w:val="004C0C9C"/>
    <w:rsid w:val="004F1647"/>
    <w:rsid w:val="005451F4"/>
    <w:rsid w:val="00586614"/>
    <w:rsid w:val="00591594"/>
    <w:rsid w:val="00593CB9"/>
    <w:rsid w:val="005B3CFC"/>
    <w:rsid w:val="005B456C"/>
    <w:rsid w:val="005B5907"/>
    <w:rsid w:val="005D71B6"/>
    <w:rsid w:val="005E3888"/>
    <w:rsid w:val="005F48A4"/>
    <w:rsid w:val="00621AB1"/>
    <w:rsid w:val="00623CA3"/>
    <w:rsid w:val="00634FC2"/>
    <w:rsid w:val="00651CE5"/>
    <w:rsid w:val="00662E95"/>
    <w:rsid w:val="006675F7"/>
    <w:rsid w:val="00670735"/>
    <w:rsid w:val="00681ACA"/>
    <w:rsid w:val="006851A8"/>
    <w:rsid w:val="006924AA"/>
    <w:rsid w:val="006C2ABE"/>
    <w:rsid w:val="006D3493"/>
    <w:rsid w:val="006F00E3"/>
    <w:rsid w:val="00704A7B"/>
    <w:rsid w:val="007147F7"/>
    <w:rsid w:val="00733D12"/>
    <w:rsid w:val="007761B2"/>
    <w:rsid w:val="007A02CB"/>
    <w:rsid w:val="00827788"/>
    <w:rsid w:val="008479D5"/>
    <w:rsid w:val="00876879"/>
    <w:rsid w:val="008A65D6"/>
    <w:rsid w:val="008E3221"/>
    <w:rsid w:val="00901465"/>
    <w:rsid w:val="009164EC"/>
    <w:rsid w:val="009519ED"/>
    <w:rsid w:val="00983F70"/>
    <w:rsid w:val="009872E1"/>
    <w:rsid w:val="009948D5"/>
    <w:rsid w:val="009A22B8"/>
    <w:rsid w:val="009F3B27"/>
    <w:rsid w:val="00A27BA0"/>
    <w:rsid w:val="00A3672B"/>
    <w:rsid w:val="00A81BF0"/>
    <w:rsid w:val="00AA098E"/>
    <w:rsid w:val="00B2006B"/>
    <w:rsid w:val="00B3294C"/>
    <w:rsid w:val="00B401E6"/>
    <w:rsid w:val="00B67562"/>
    <w:rsid w:val="00B92C64"/>
    <w:rsid w:val="00B968F9"/>
    <w:rsid w:val="00BA14BE"/>
    <w:rsid w:val="00BF7A61"/>
    <w:rsid w:val="00C243EE"/>
    <w:rsid w:val="00C3777F"/>
    <w:rsid w:val="00C57D61"/>
    <w:rsid w:val="00C729BF"/>
    <w:rsid w:val="00CB1829"/>
    <w:rsid w:val="00CB1958"/>
    <w:rsid w:val="00CC388A"/>
    <w:rsid w:val="00CD26AD"/>
    <w:rsid w:val="00CD6D69"/>
    <w:rsid w:val="00CE0C54"/>
    <w:rsid w:val="00CE4C6C"/>
    <w:rsid w:val="00CF5C8A"/>
    <w:rsid w:val="00CF7DA7"/>
    <w:rsid w:val="00D06C49"/>
    <w:rsid w:val="00D157F0"/>
    <w:rsid w:val="00D44741"/>
    <w:rsid w:val="00D569C8"/>
    <w:rsid w:val="00D6649C"/>
    <w:rsid w:val="00D949E5"/>
    <w:rsid w:val="00DB19E5"/>
    <w:rsid w:val="00DD5D1D"/>
    <w:rsid w:val="00DD683B"/>
    <w:rsid w:val="00E072D0"/>
    <w:rsid w:val="00E14802"/>
    <w:rsid w:val="00E17B92"/>
    <w:rsid w:val="00E2036D"/>
    <w:rsid w:val="00E23BF0"/>
    <w:rsid w:val="00E244F3"/>
    <w:rsid w:val="00E31198"/>
    <w:rsid w:val="00E564BD"/>
    <w:rsid w:val="00E63A07"/>
    <w:rsid w:val="00E714DC"/>
    <w:rsid w:val="00EA47B8"/>
    <w:rsid w:val="00EA5F89"/>
    <w:rsid w:val="00EB151C"/>
    <w:rsid w:val="00ED675E"/>
    <w:rsid w:val="00F46EEB"/>
    <w:rsid w:val="00F50881"/>
    <w:rsid w:val="00F57D15"/>
    <w:rsid w:val="00F7077C"/>
    <w:rsid w:val="00F869E1"/>
    <w:rsid w:val="00F93183"/>
    <w:rsid w:val="00FB53FD"/>
    <w:rsid w:val="00FC0423"/>
    <w:rsid w:val="00FC4726"/>
    <w:rsid w:val="00FE2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1022E6-B9D5-45C0-AADE-1D1C20999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b/>
      <w:bCs/>
      <w:i/>
      <w:iCs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pPr>
      <w:ind w:firstLine="567"/>
      <w:jc w:val="both"/>
    </w:pPr>
    <w:rPr>
      <w:color w:val="000000"/>
      <w:sz w:val="26"/>
      <w:szCs w:val="26"/>
      <w:u w:val="single"/>
    </w:rPr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styleId="a5">
    <w:name w:val="Body Text Indent"/>
    <w:basedOn w:val="a"/>
    <w:pPr>
      <w:ind w:firstLine="567"/>
      <w:jc w:val="both"/>
    </w:pPr>
    <w:rPr>
      <w:sz w:val="27"/>
      <w:szCs w:val="27"/>
    </w:rPr>
  </w:style>
  <w:style w:type="paragraph" w:customStyle="1" w:styleId="ConsPlusCell">
    <w:name w:val="ConsPlusCell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Title"/>
    <w:basedOn w:val="a"/>
    <w:link w:val="a7"/>
    <w:qFormat/>
    <w:pPr>
      <w:jc w:val="center"/>
    </w:pPr>
    <w:rPr>
      <w:b/>
      <w:bCs/>
      <w:iCs/>
      <w:sz w:val="28"/>
      <w:szCs w:val="20"/>
    </w:rPr>
  </w:style>
  <w:style w:type="paragraph" w:styleId="a8">
    <w:name w:val="Body Text"/>
    <w:basedOn w:val="a"/>
    <w:pPr>
      <w:ind w:right="3648"/>
      <w:jc w:val="both"/>
    </w:pPr>
    <w:rPr>
      <w:sz w:val="28"/>
    </w:rPr>
  </w:style>
  <w:style w:type="paragraph" w:styleId="a9">
    <w:name w:val="Subtitle"/>
    <w:basedOn w:val="a"/>
    <w:link w:val="aa"/>
    <w:qFormat/>
    <w:pPr>
      <w:jc w:val="center"/>
    </w:pPr>
    <w:rPr>
      <w:b/>
      <w:bCs/>
      <w:iCs/>
      <w:sz w:val="28"/>
      <w:szCs w:val="20"/>
    </w:rPr>
  </w:style>
  <w:style w:type="paragraph" w:customStyle="1" w:styleId="xl70">
    <w:name w:val="xl70"/>
    <w:basedOn w:val="a"/>
    <w:pPr>
      <w:spacing w:before="100" w:after="100"/>
      <w:jc w:val="center"/>
      <w:textAlignment w:val="center"/>
    </w:pPr>
    <w:rPr>
      <w:rFonts w:eastAsia="Arial Unicode MS"/>
      <w:sz w:val="28"/>
      <w:szCs w:val="20"/>
    </w:r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paragraph" w:styleId="2">
    <w:name w:val="Body Text Indent 2"/>
    <w:basedOn w:val="a"/>
    <w:pPr>
      <w:autoSpaceDE w:val="0"/>
      <w:autoSpaceDN w:val="0"/>
      <w:adjustRightInd w:val="0"/>
      <w:ind w:firstLine="540"/>
      <w:jc w:val="center"/>
      <w:outlineLvl w:val="2"/>
    </w:pPr>
    <w:rPr>
      <w:b/>
      <w:bCs/>
      <w:sz w:val="28"/>
    </w:rPr>
  </w:style>
  <w:style w:type="paragraph" w:styleId="ac">
    <w:name w:val="Balloon Text"/>
    <w:basedOn w:val="a"/>
    <w:semiHidden/>
    <w:rsid w:val="00D569C8"/>
    <w:rPr>
      <w:rFonts w:ascii="Tahoma" w:hAnsi="Tahoma" w:cs="Tahoma"/>
      <w:sz w:val="16"/>
      <w:szCs w:val="16"/>
    </w:rPr>
  </w:style>
  <w:style w:type="paragraph" w:customStyle="1" w:styleId="14-1">
    <w:name w:val="Текст14-1"/>
    <w:aliases w:val="5,Текст 14-1"/>
    <w:basedOn w:val="a"/>
    <w:rsid w:val="003A651F"/>
    <w:pPr>
      <w:spacing w:line="360" w:lineRule="auto"/>
      <w:ind w:firstLine="709"/>
      <w:jc w:val="both"/>
    </w:pPr>
    <w:rPr>
      <w:sz w:val="28"/>
      <w:szCs w:val="20"/>
    </w:rPr>
  </w:style>
  <w:style w:type="table" w:styleId="ad">
    <w:name w:val="Table Grid"/>
    <w:basedOn w:val="a1"/>
    <w:rsid w:val="00D447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9">
    <w:name w:val="ОбычныL9"/>
    <w:rsid w:val="00876879"/>
    <w:pPr>
      <w:widowControl w:val="0"/>
    </w:pPr>
  </w:style>
  <w:style w:type="paragraph" w:styleId="5">
    <w:name w:val="toc 5"/>
    <w:basedOn w:val="a"/>
    <w:next w:val="a"/>
    <w:autoRedefine/>
    <w:semiHidden/>
    <w:rsid w:val="00FB53FD"/>
    <w:pPr>
      <w:ind w:left="1120"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locked/>
    <w:rsid w:val="00FE239C"/>
    <w:rPr>
      <w:color w:val="000000"/>
      <w:sz w:val="26"/>
      <w:szCs w:val="26"/>
      <w:u w:val="single"/>
      <w:lang w:val="ru-RU" w:eastAsia="ru-RU" w:bidi="ar-SA"/>
    </w:rPr>
  </w:style>
  <w:style w:type="character" w:customStyle="1" w:styleId="a7">
    <w:name w:val="Название Знак"/>
    <w:basedOn w:val="a0"/>
    <w:link w:val="a6"/>
    <w:rsid w:val="001E16AB"/>
    <w:rPr>
      <w:b/>
      <w:bCs/>
      <w:iCs/>
      <w:sz w:val="28"/>
    </w:rPr>
  </w:style>
  <w:style w:type="character" w:customStyle="1" w:styleId="aa">
    <w:name w:val="Подзаголовок Знак"/>
    <w:basedOn w:val="a0"/>
    <w:link w:val="a9"/>
    <w:rsid w:val="001E16AB"/>
    <w:rPr>
      <w:b/>
      <w:bCs/>
      <w:i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6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Избирательная комиссия</Company>
  <LinksUpToDate>false</LinksUpToDate>
  <CharactersWithSpaces>2495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Быкова О.А.</dc:creator>
  <cp:keywords/>
  <dc:description/>
  <cp:lastModifiedBy>User</cp:lastModifiedBy>
  <cp:revision>4</cp:revision>
  <cp:lastPrinted>2015-08-25T07:59:00Z</cp:lastPrinted>
  <dcterms:created xsi:type="dcterms:W3CDTF">2015-08-25T08:01:00Z</dcterms:created>
  <dcterms:modified xsi:type="dcterms:W3CDTF">2015-08-25T16:34:00Z</dcterms:modified>
</cp:coreProperties>
</file>