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AC" w:rsidRDefault="00243E5D" w:rsidP="00F23AAC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1017905" cy="784860"/>
            <wp:effectExtent l="0" t="0" r="0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AC" w:rsidRPr="00F23AAC" w:rsidRDefault="00F23AAC" w:rsidP="00F23AAC">
      <w:pPr>
        <w:spacing w:line="360" w:lineRule="auto"/>
        <w:jc w:val="center"/>
        <w:rPr>
          <w:b/>
          <w:bCs/>
          <w:color w:val="000000"/>
          <w:sz w:val="28"/>
          <w:lang w:val="ru-RU"/>
        </w:rPr>
      </w:pPr>
      <w:r w:rsidRPr="00F23AAC">
        <w:rPr>
          <w:b/>
          <w:bCs/>
          <w:sz w:val="28"/>
          <w:lang w:val="ru-RU"/>
        </w:rPr>
        <w:t>УЛЬЯНОВСКАЯ ГОРОДСКАЯ ИЗБИРАТЕЛЬНАЯ КОМИССИЯ</w:t>
      </w:r>
    </w:p>
    <w:p w:rsidR="00F23AAC" w:rsidRPr="00F23AAC" w:rsidRDefault="00F23AAC" w:rsidP="00F23AAC">
      <w:pPr>
        <w:spacing w:line="360" w:lineRule="auto"/>
        <w:jc w:val="center"/>
        <w:rPr>
          <w:b/>
          <w:bCs/>
          <w:sz w:val="28"/>
          <w:szCs w:val="20"/>
          <w:lang w:val="ru-RU"/>
        </w:rPr>
      </w:pPr>
      <w:r w:rsidRPr="00F23AAC">
        <w:rPr>
          <w:b/>
          <w:bCs/>
          <w:sz w:val="28"/>
          <w:lang w:val="ru-RU"/>
        </w:rPr>
        <w:t>ПОСТАНОВЛЕНИЕ</w:t>
      </w:r>
    </w:p>
    <w:p w:rsidR="00F23AAC" w:rsidRPr="00F23AAC" w:rsidRDefault="00F23AAC" w:rsidP="00F23AAC">
      <w:pPr>
        <w:jc w:val="center"/>
        <w:rPr>
          <w:color w:val="000000"/>
          <w:sz w:val="26"/>
          <w:lang w:val="ru-RU"/>
        </w:rPr>
      </w:pPr>
    </w:p>
    <w:p w:rsidR="00F23AAC" w:rsidRDefault="00F23AAC" w:rsidP="00F23AAC">
      <w:pPr>
        <w:pStyle w:val="ae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5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</w:t>
      </w:r>
      <w:r w:rsidR="009845EF">
        <w:rPr>
          <w:sz w:val="28"/>
          <w:szCs w:val="28"/>
        </w:rPr>
        <w:t>5</w:t>
      </w:r>
      <w:r>
        <w:rPr>
          <w:sz w:val="28"/>
          <w:szCs w:val="28"/>
        </w:rPr>
        <w:t>/687-3</w:t>
      </w:r>
    </w:p>
    <w:p w:rsidR="00F23AAC" w:rsidRDefault="00F23AAC" w:rsidP="00F23AAC">
      <w:pPr>
        <w:pStyle w:val="ae"/>
        <w:ind w:left="0" w:right="-1"/>
        <w:rPr>
          <w:szCs w:val="28"/>
        </w:rPr>
      </w:pPr>
    </w:p>
    <w:p w:rsidR="00F23AAC" w:rsidRPr="009845EF" w:rsidRDefault="00F23AAC" w:rsidP="00F23AAC">
      <w:pPr>
        <w:jc w:val="center"/>
        <w:rPr>
          <w:sz w:val="28"/>
          <w:szCs w:val="20"/>
          <w:lang w:val="ru-RU"/>
        </w:rPr>
      </w:pPr>
      <w:r w:rsidRPr="009845EF">
        <w:rPr>
          <w:sz w:val="28"/>
          <w:lang w:val="ru-RU"/>
        </w:rPr>
        <w:t>г. Ульяновск</w:t>
      </w:r>
    </w:p>
    <w:p w:rsidR="00B319AE" w:rsidRPr="005864B9" w:rsidRDefault="00B319AE" w:rsidP="00B319AE">
      <w:pPr>
        <w:jc w:val="center"/>
        <w:rPr>
          <w:sz w:val="28"/>
          <w:szCs w:val="28"/>
          <w:lang w:val="ru-RU"/>
        </w:rPr>
      </w:pPr>
    </w:p>
    <w:p w:rsidR="00B319AE" w:rsidRPr="005864B9" w:rsidRDefault="005864B9" w:rsidP="00B319AE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  <w:lang w:val="ru-RU"/>
        </w:rPr>
      </w:pPr>
      <w:r w:rsidRPr="005864B9">
        <w:rPr>
          <w:b/>
          <w:sz w:val="28"/>
          <w:szCs w:val="28"/>
          <w:lang w:val="ru-RU"/>
        </w:rPr>
        <w:t>О проведении конкурс</w:t>
      </w:r>
      <w:r w:rsidR="006C0669">
        <w:rPr>
          <w:b/>
          <w:sz w:val="28"/>
          <w:szCs w:val="28"/>
          <w:lang w:val="ru-RU"/>
        </w:rPr>
        <w:t>ов</w:t>
      </w:r>
      <w:r w:rsidRPr="005864B9">
        <w:rPr>
          <w:b/>
          <w:sz w:val="28"/>
          <w:szCs w:val="28"/>
          <w:lang w:val="ru-RU"/>
        </w:rPr>
        <w:t xml:space="preserve"> </w:t>
      </w:r>
      <w:r w:rsidR="00DC3652">
        <w:rPr>
          <w:b/>
          <w:sz w:val="28"/>
          <w:szCs w:val="28"/>
          <w:lang w:val="ru-RU"/>
        </w:rPr>
        <w:t>творческих работ</w:t>
      </w:r>
      <w:r w:rsidRPr="005864B9">
        <w:rPr>
          <w:b/>
          <w:sz w:val="28"/>
          <w:szCs w:val="28"/>
          <w:lang w:val="ru-RU"/>
        </w:rPr>
        <w:t xml:space="preserve"> сред</w:t>
      </w:r>
      <w:r w:rsidR="00A15B87">
        <w:rPr>
          <w:b/>
          <w:sz w:val="28"/>
          <w:szCs w:val="28"/>
          <w:lang w:val="ru-RU"/>
        </w:rPr>
        <w:t xml:space="preserve">и учащихся общеобразовательных </w:t>
      </w:r>
      <w:r w:rsidRPr="005864B9">
        <w:rPr>
          <w:b/>
          <w:sz w:val="28"/>
          <w:szCs w:val="28"/>
          <w:lang w:val="ru-RU"/>
        </w:rPr>
        <w:t>учебн</w:t>
      </w:r>
      <w:r w:rsidR="006C0669">
        <w:rPr>
          <w:b/>
          <w:sz w:val="28"/>
          <w:szCs w:val="28"/>
          <w:lang w:val="ru-RU"/>
        </w:rPr>
        <w:t>ых учреждений города Ульяновска</w:t>
      </w:r>
    </w:p>
    <w:p w:rsidR="00B319AE" w:rsidRPr="005864B9" w:rsidRDefault="00B319AE" w:rsidP="00B319A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B319AE" w:rsidRPr="005864B9" w:rsidRDefault="00B319AE" w:rsidP="005864B9">
      <w:pPr>
        <w:tabs>
          <w:tab w:val="left" w:pos="0"/>
        </w:tabs>
        <w:spacing w:line="360" w:lineRule="auto"/>
        <w:ind w:firstLine="851"/>
        <w:jc w:val="both"/>
        <w:rPr>
          <w:b/>
          <w:color w:val="000000"/>
          <w:sz w:val="28"/>
          <w:szCs w:val="28"/>
          <w:lang w:val="ru-RU"/>
        </w:rPr>
      </w:pPr>
      <w:r w:rsidRPr="005864B9">
        <w:rPr>
          <w:color w:val="000000"/>
          <w:sz w:val="28"/>
          <w:szCs w:val="28"/>
          <w:lang w:val="ru-RU"/>
        </w:rPr>
        <w:t xml:space="preserve">В целях повышения интереса молодых и будущих избирателей к выборам, формирования готовности участия молодежи в общественной и политической жизни города, а также в рамках реализации молодежной электоральной концепции, утвержденной Постановлением Центральной избирательной комиссии Российской Федерации от 12 марта 2014 года №221/1429-6, Ульяновская городская избирательная комиссия </w:t>
      </w:r>
      <w:r w:rsidRPr="005864B9">
        <w:rPr>
          <w:b/>
          <w:color w:val="000000"/>
          <w:sz w:val="28"/>
          <w:szCs w:val="28"/>
          <w:lang w:val="ru-RU"/>
        </w:rPr>
        <w:t>постановляет:</w:t>
      </w:r>
    </w:p>
    <w:p w:rsidR="005864B9" w:rsidRPr="005864B9" w:rsidRDefault="005864B9" w:rsidP="005864B9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 xml:space="preserve">1. Организовать и провести с </w:t>
      </w:r>
      <w:r w:rsidR="00167DA3">
        <w:rPr>
          <w:sz w:val="28"/>
          <w:szCs w:val="28"/>
          <w:lang w:val="ru-RU"/>
        </w:rPr>
        <w:t>3</w:t>
      </w:r>
      <w:r w:rsidRPr="005864B9">
        <w:rPr>
          <w:sz w:val="28"/>
          <w:szCs w:val="28"/>
          <w:lang w:val="ru-RU"/>
        </w:rPr>
        <w:t xml:space="preserve"> по 21 сентября 2015 года конкурс</w:t>
      </w:r>
      <w:r w:rsidR="006C0669">
        <w:rPr>
          <w:sz w:val="28"/>
          <w:szCs w:val="28"/>
          <w:lang w:val="ru-RU"/>
        </w:rPr>
        <w:t>ы</w:t>
      </w:r>
      <w:r w:rsidRPr="005864B9">
        <w:rPr>
          <w:sz w:val="28"/>
          <w:szCs w:val="28"/>
          <w:lang w:val="ru-RU"/>
        </w:rPr>
        <w:t xml:space="preserve"> </w:t>
      </w:r>
      <w:r w:rsidR="00DC3652">
        <w:rPr>
          <w:sz w:val="28"/>
          <w:szCs w:val="28"/>
          <w:lang w:val="ru-RU"/>
        </w:rPr>
        <w:t>творческих работ</w:t>
      </w:r>
      <w:r w:rsidRPr="005864B9">
        <w:rPr>
          <w:sz w:val="28"/>
          <w:szCs w:val="28"/>
          <w:lang w:val="ru-RU"/>
        </w:rPr>
        <w:t xml:space="preserve"> среди учащихся общеобразовательных учреждений города Ульяновска</w:t>
      </w:r>
      <w:r w:rsidRPr="00167DA3">
        <w:rPr>
          <w:sz w:val="32"/>
          <w:szCs w:val="28"/>
          <w:lang w:val="ru-RU"/>
        </w:rPr>
        <w:t>.</w:t>
      </w:r>
    </w:p>
    <w:p w:rsidR="005864B9" w:rsidRPr="005864B9" w:rsidRDefault="005864B9" w:rsidP="005864B9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2. Утвердить Положение о проведении конкурс</w:t>
      </w:r>
      <w:r w:rsidR="006C0669">
        <w:rPr>
          <w:sz w:val="28"/>
          <w:szCs w:val="28"/>
          <w:lang w:val="ru-RU"/>
        </w:rPr>
        <w:t>ов</w:t>
      </w:r>
      <w:r w:rsidRPr="005864B9">
        <w:rPr>
          <w:sz w:val="28"/>
          <w:szCs w:val="28"/>
          <w:lang w:val="ru-RU"/>
        </w:rPr>
        <w:t xml:space="preserve"> </w:t>
      </w:r>
      <w:r w:rsidR="00DC3652">
        <w:rPr>
          <w:sz w:val="28"/>
          <w:szCs w:val="28"/>
          <w:lang w:val="ru-RU"/>
        </w:rPr>
        <w:t>творческих работ</w:t>
      </w:r>
      <w:r w:rsidRPr="005864B9">
        <w:rPr>
          <w:sz w:val="28"/>
          <w:szCs w:val="28"/>
          <w:lang w:val="ru-RU"/>
        </w:rPr>
        <w:t xml:space="preserve"> среди учащихся общеобразовательных учреждений города Ульяновска</w:t>
      </w:r>
      <w:r w:rsidR="006C0669">
        <w:rPr>
          <w:sz w:val="28"/>
          <w:szCs w:val="28"/>
          <w:lang w:val="ru-RU"/>
        </w:rPr>
        <w:t xml:space="preserve"> </w:t>
      </w:r>
      <w:r w:rsidR="006C0669" w:rsidRPr="006C0669">
        <w:rPr>
          <w:sz w:val="28"/>
          <w:szCs w:val="28"/>
          <w:lang w:val="ru-RU"/>
        </w:rPr>
        <w:t>(Приложение №</w:t>
      </w:r>
      <w:r w:rsidR="006C0669" w:rsidRPr="005864B9">
        <w:rPr>
          <w:sz w:val="28"/>
          <w:szCs w:val="28"/>
        </w:rPr>
        <w:t> </w:t>
      </w:r>
      <w:r w:rsidR="006C0669">
        <w:rPr>
          <w:sz w:val="28"/>
          <w:szCs w:val="28"/>
          <w:lang w:val="ru-RU"/>
        </w:rPr>
        <w:t>1</w:t>
      </w:r>
      <w:r w:rsidR="006C0669" w:rsidRPr="006C0669">
        <w:rPr>
          <w:sz w:val="28"/>
          <w:szCs w:val="28"/>
          <w:lang w:val="ru-RU"/>
        </w:rPr>
        <w:t>)</w:t>
      </w:r>
      <w:r w:rsidR="006C0669">
        <w:rPr>
          <w:sz w:val="28"/>
          <w:szCs w:val="28"/>
          <w:lang w:val="ru-RU"/>
        </w:rPr>
        <w:t>.</w:t>
      </w:r>
    </w:p>
    <w:p w:rsidR="005864B9" w:rsidRPr="005864B9" w:rsidRDefault="005864B9" w:rsidP="005864B9">
      <w:pPr>
        <w:pStyle w:val="3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5864B9">
        <w:rPr>
          <w:rFonts w:cs="Times New Roman"/>
          <w:sz w:val="28"/>
          <w:szCs w:val="28"/>
        </w:rPr>
        <w:t>3. Утвердить состав конкурсной комиссии по подведению итогов конкурс</w:t>
      </w:r>
      <w:r w:rsidR="006C0669">
        <w:rPr>
          <w:rFonts w:cs="Times New Roman"/>
          <w:sz w:val="28"/>
          <w:szCs w:val="28"/>
        </w:rPr>
        <w:t>ов</w:t>
      </w:r>
      <w:r w:rsidRPr="005864B9">
        <w:rPr>
          <w:rFonts w:cs="Times New Roman"/>
          <w:sz w:val="28"/>
          <w:szCs w:val="28"/>
        </w:rPr>
        <w:t xml:space="preserve"> </w:t>
      </w:r>
      <w:r w:rsidR="00DC3652">
        <w:rPr>
          <w:rFonts w:cs="Times New Roman"/>
          <w:sz w:val="28"/>
          <w:szCs w:val="28"/>
        </w:rPr>
        <w:t>творческих работ</w:t>
      </w:r>
      <w:r w:rsidRPr="005864B9">
        <w:rPr>
          <w:rFonts w:cs="Times New Roman"/>
          <w:sz w:val="28"/>
          <w:szCs w:val="28"/>
        </w:rPr>
        <w:t xml:space="preserve"> среди учащихся общеобразовательн</w:t>
      </w:r>
      <w:r w:rsidR="006C0669">
        <w:rPr>
          <w:rFonts w:cs="Times New Roman"/>
          <w:sz w:val="28"/>
          <w:szCs w:val="28"/>
        </w:rPr>
        <w:t>ых учреждений города Ульяновска</w:t>
      </w:r>
      <w:r w:rsidRPr="005864B9">
        <w:rPr>
          <w:rFonts w:cs="Times New Roman"/>
          <w:sz w:val="28"/>
          <w:szCs w:val="28"/>
        </w:rPr>
        <w:t xml:space="preserve"> (Приложение № 2).</w:t>
      </w:r>
    </w:p>
    <w:p w:rsidR="00B319AE" w:rsidRPr="005864B9" w:rsidRDefault="00B319AE" w:rsidP="005864B9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5864B9">
        <w:rPr>
          <w:color w:val="000000"/>
          <w:sz w:val="28"/>
          <w:szCs w:val="28"/>
          <w:lang w:val="ru-RU"/>
        </w:rPr>
        <w:t>4. Произвести оплату расходов на проведение конкурс</w:t>
      </w:r>
      <w:r w:rsidR="006C0669">
        <w:rPr>
          <w:color w:val="000000"/>
          <w:sz w:val="28"/>
          <w:szCs w:val="28"/>
          <w:lang w:val="ru-RU"/>
        </w:rPr>
        <w:t>ов</w:t>
      </w:r>
      <w:r w:rsidRPr="005864B9">
        <w:rPr>
          <w:color w:val="000000"/>
          <w:sz w:val="28"/>
          <w:szCs w:val="28"/>
          <w:lang w:val="ru-RU"/>
        </w:rPr>
        <w:t xml:space="preserve"> из средств, выделенных Ульяновской городской избирательной комиссией на </w:t>
      </w:r>
      <w:r w:rsidRPr="005864B9">
        <w:rPr>
          <w:color w:val="000000"/>
          <w:sz w:val="28"/>
          <w:szCs w:val="28"/>
          <w:lang w:val="ru-RU"/>
        </w:rPr>
        <w:lastRenderedPageBreak/>
        <w:t>обеспечение деятельности Ульяновской городской избирательной комиссии в 2015 году.</w:t>
      </w:r>
    </w:p>
    <w:p w:rsidR="00B319AE" w:rsidRPr="005864B9" w:rsidRDefault="00B319AE" w:rsidP="005864B9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5864B9">
        <w:rPr>
          <w:color w:val="000000"/>
          <w:sz w:val="28"/>
          <w:szCs w:val="28"/>
          <w:lang w:val="ru-RU"/>
        </w:rPr>
        <w:t>5. Опубликовать настоящее положение в газете «Ульяновск сегодня».</w:t>
      </w:r>
    </w:p>
    <w:p w:rsidR="00B319AE" w:rsidRPr="005864B9" w:rsidRDefault="00B319AE" w:rsidP="00B319A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864B9">
        <w:rPr>
          <w:color w:val="000000"/>
          <w:sz w:val="28"/>
          <w:szCs w:val="28"/>
          <w:lang w:val="ru-RU"/>
        </w:rPr>
        <w:t xml:space="preserve">6. </w:t>
      </w:r>
      <w:r w:rsidRPr="005864B9">
        <w:rPr>
          <w:sz w:val="28"/>
          <w:szCs w:val="28"/>
          <w:lang w:val="ru-RU"/>
        </w:rPr>
        <w:t>Возложить контроль за исполнением настоящего постановления на члена Ульяновской городской избирательной комиссии с правом решающего голоса О.И. Котову.</w:t>
      </w:r>
    </w:p>
    <w:p w:rsidR="00B319AE" w:rsidRPr="005864B9" w:rsidRDefault="00B319AE" w:rsidP="00B319AE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:rsidR="00B319AE" w:rsidRPr="005864B9" w:rsidRDefault="00B319AE" w:rsidP="00B319AE">
      <w:pPr>
        <w:tabs>
          <w:tab w:val="left" w:pos="900"/>
          <w:tab w:val="left" w:pos="5040"/>
        </w:tabs>
        <w:ind w:right="-284"/>
        <w:rPr>
          <w:b/>
          <w:sz w:val="28"/>
          <w:szCs w:val="28"/>
          <w:lang w:val="ru-RU"/>
        </w:rPr>
      </w:pPr>
      <w:r w:rsidRPr="005864B9">
        <w:rPr>
          <w:b/>
          <w:sz w:val="28"/>
          <w:szCs w:val="28"/>
          <w:lang w:val="ru-RU"/>
        </w:rPr>
        <w:t xml:space="preserve">Председатель Ульяновской </w:t>
      </w:r>
    </w:p>
    <w:p w:rsidR="00B319AE" w:rsidRPr="005864B9" w:rsidRDefault="00B319AE" w:rsidP="00B319AE">
      <w:pPr>
        <w:tabs>
          <w:tab w:val="left" w:pos="900"/>
          <w:tab w:val="left" w:pos="5040"/>
        </w:tabs>
        <w:ind w:right="-284"/>
        <w:rPr>
          <w:b/>
          <w:sz w:val="28"/>
          <w:szCs w:val="28"/>
          <w:lang w:val="ru-RU"/>
        </w:rPr>
      </w:pPr>
      <w:r w:rsidRPr="005864B9">
        <w:rPr>
          <w:b/>
          <w:sz w:val="28"/>
          <w:szCs w:val="28"/>
          <w:lang w:val="ru-RU"/>
        </w:rPr>
        <w:t>городской избирательной комиссии</w:t>
      </w:r>
      <w:r w:rsidRPr="005864B9">
        <w:rPr>
          <w:b/>
          <w:sz w:val="28"/>
          <w:szCs w:val="28"/>
          <w:lang w:val="ru-RU"/>
        </w:rPr>
        <w:tab/>
      </w:r>
      <w:r w:rsidRPr="005864B9">
        <w:rPr>
          <w:b/>
          <w:sz w:val="28"/>
          <w:szCs w:val="28"/>
          <w:lang w:val="ru-RU"/>
        </w:rPr>
        <w:tab/>
      </w:r>
      <w:r w:rsidRPr="005864B9">
        <w:rPr>
          <w:b/>
          <w:sz w:val="28"/>
          <w:szCs w:val="28"/>
          <w:lang w:val="ru-RU"/>
        </w:rPr>
        <w:tab/>
      </w:r>
      <w:r w:rsidRPr="005864B9">
        <w:rPr>
          <w:b/>
          <w:sz w:val="28"/>
          <w:szCs w:val="28"/>
          <w:lang w:val="ru-RU"/>
        </w:rPr>
        <w:tab/>
        <w:t xml:space="preserve">В.И. Андреев </w:t>
      </w:r>
    </w:p>
    <w:p w:rsidR="00B319AE" w:rsidRPr="005864B9" w:rsidRDefault="00B319AE" w:rsidP="00B319AE">
      <w:pPr>
        <w:tabs>
          <w:tab w:val="left" w:pos="900"/>
          <w:tab w:val="left" w:pos="5040"/>
        </w:tabs>
        <w:spacing w:line="360" w:lineRule="auto"/>
        <w:ind w:right="-284"/>
        <w:rPr>
          <w:b/>
          <w:sz w:val="28"/>
          <w:szCs w:val="28"/>
          <w:lang w:val="ru-RU"/>
        </w:rPr>
      </w:pPr>
    </w:p>
    <w:p w:rsidR="00B319AE" w:rsidRPr="005864B9" w:rsidRDefault="00B319AE" w:rsidP="00B319AE">
      <w:pPr>
        <w:tabs>
          <w:tab w:val="left" w:pos="900"/>
          <w:tab w:val="left" w:pos="5040"/>
        </w:tabs>
        <w:ind w:right="-284"/>
        <w:rPr>
          <w:b/>
          <w:sz w:val="28"/>
          <w:szCs w:val="28"/>
          <w:lang w:val="ru-RU"/>
        </w:rPr>
      </w:pPr>
      <w:r w:rsidRPr="005864B9">
        <w:rPr>
          <w:b/>
          <w:sz w:val="28"/>
          <w:szCs w:val="28"/>
          <w:lang w:val="ru-RU"/>
        </w:rPr>
        <w:t xml:space="preserve">Секретарь Ульяновской </w:t>
      </w:r>
    </w:p>
    <w:p w:rsidR="00B319AE" w:rsidRPr="005864B9" w:rsidRDefault="00B319AE" w:rsidP="00B319AE">
      <w:pPr>
        <w:tabs>
          <w:tab w:val="left" w:pos="900"/>
          <w:tab w:val="left" w:pos="5040"/>
        </w:tabs>
        <w:ind w:right="-284"/>
        <w:rPr>
          <w:b/>
          <w:sz w:val="28"/>
          <w:szCs w:val="28"/>
          <w:lang w:val="ru-RU"/>
        </w:rPr>
        <w:sectPr w:rsidR="00B319AE" w:rsidRPr="005864B9" w:rsidSect="006C0669">
          <w:headerReference w:type="even" r:id="rId8"/>
          <w:headerReference w:type="default" r:id="rId9"/>
          <w:headerReference w:type="first" r:id="rId10"/>
          <w:pgSz w:w="11906" w:h="16838"/>
          <w:pgMar w:top="1135" w:right="850" w:bottom="1560" w:left="1701" w:header="708" w:footer="708" w:gutter="0"/>
          <w:pgNumType w:start="1"/>
          <w:cols w:space="708"/>
          <w:titlePg/>
          <w:docGrid w:linePitch="360"/>
        </w:sectPr>
      </w:pPr>
      <w:r w:rsidRPr="005864B9">
        <w:rPr>
          <w:b/>
          <w:sz w:val="28"/>
          <w:szCs w:val="28"/>
          <w:lang w:val="ru-RU"/>
        </w:rPr>
        <w:t>городской избирательной комиссии</w:t>
      </w:r>
      <w:r w:rsidRPr="005864B9">
        <w:rPr>
          <w:b/>
          <w:sz w:val="28"/>
          <w:szCs w:val="28"/>
          <w:lang w:val="ru-RU"/>
        </w:rPr>
        <w:tab/>
      </w:r>
      <w:r w:rsidRPr="005864B9">
        <w:rPr>
          <w:b/>
          <w:sz w:val="28"/>
          <w:szCs w:val="28"/>
          <w:lang w:val="ru-RU"/>
        </w:rPr>
        <w:tab/>
      </w:r>
      <w:r w:rsidRPr="005864B9">
        <w:rPr>
          <w:b/>
          <w:sz w:val="28"/>
          <w:szCs w:val="28"/>
          <w:lang w:val="ru-RU"/>
        </w:rPr>
        <w:tab/>
      </w:r>
      <w:r w:rsidRPr="005864B9">
        <w:rPr>
          <w:b/>
          <w:sz w:val="28"/>
          <w:szCs w:val="28"/>
          <w:lang w:val="ru-RU"/>
        </w:rPr>
        <w:tab/>
        <w:t>О.Ю. Черабаева</w:t>
      </w:r>
    </w:p>
    <w:p w:rsidR="00B319AE" w:rsidRPr="005864B9" w:rsidRDefault="00B319AE" w:rsidP="00B319AE">
      <w:pPr>
        <w:ind w:left="6096"/>
        <w:jc w:val="center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lastRenderedPageBreak/>
        <w:t>Приложение № 1</w:t>
      </w:r>
    </w:p>
    <w:p w:rsidR="00B319AE" w:rsidRPr="005864B9" w:rsidRDefault="00B319AE" w:rsidP="00B319AE">
      <w:pPr>
        <w:pStyle w:val="ae"/>
        <w:spacing w:after="0"/>
        <w:ind w:left="6096"/>
        <w:jc w:val="center"/>
        <w:rPr>
          <w:sz w:val="28"/>
          <w:szCs w:val="28"/>
        </w:rPr>
      </w:pPr>
      <w:r w:rsidRPr="005864B9">
        <w:rPr>
          <w:sz w:val="28"/>
          <w:szCs w:val="28"/>
        </w:rPr>
        <w:t>к постановлению</w:t>
      </w:r>
    </w:p>
    <w:p w:rsidR="00B319AE" w:rsidRPr="005864B9" w:rsidRDefault="00B319AE" w:rsidP="00B319AE">
      <w:pPr>
        <w:pStyle w:val="ae"/>
        <w:spacing w:after="0"/>
        <w:ind w:left="6096"/>
        <w:jc w:val="center"/>
        <w:rPr>
          <w:sz w:val="28"/>
          <w:szCs w:val="28"/>
        </w:rPr>
      </w:pPr>
      <w:r w:rsidRPr="005864B9">
        <w:rPr>
          <w:sz w:val="28"/>
          <w:szCs w:val="28"/>
        </w:rPr>
        <w:t>Ульяновской городской избирательной комиссии</w:t>
      </w:r>
    </w:p>
    <w:p w:rsidR="00B319AE" w:rsidRPr="005864B9" w:rsidRDefault="00815367" w:rsidP="00B319AE">
      <w:pPr>
        <w:pStyle w:val="ae"/>
        <w:spacing w:after="0"/>
        <w:ind w:left="6096"/>
        <w:jc w:val="center"/>
        <w:rPr>
          <w:sz w:val="28"/>
          <w:szCs w:val="28"/>
        </w:rPr>
      </w:pPr>
      <w:r w:rsidRPr="005864B9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5864B9">
        <w:rPr>
          <w:sz w:val="28"/>
          <w:szCs w:val="28"/>
        </w:rPr>
        <w:t xml:space="preserve">.09.2015 № </w:t>
      </w:r>
      <w:r>
        <w:rPr>
          <w:sz w:val="28"/>
          <w:szCs w:val="28"/>
        </w:rPr>
        <w:t>95/687-3</w:t>
      </w:r>
    </w:p>
    <w:p w:rsidR="00B40B17" w:rsidRPr="005864B9" w:rsidRDefault="00B40B17" w:rsidP="00B319AE">
      <w:pPr>
        <w:pStyle w:val="10"/>
        <w:widowControl w:val="0"/>
        <w:suppressAutoHyphens w:val="0"/>
        <w:spacing w:line="360" w:lineRule="auto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40B17" w:rsidRPr="005864B9" w:rsidRDefault="00B40B17" w:rsidP="00DC3652">
      <w:pPr>
        <w:pStyle w:val="10"/>
        <w:widowControl w:val="0"/>
        <w:suppressAutoHyphens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864B9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2C2029" w:rsidRPr="005864B9">
        <w:rPr>
          <w:rFonts w:ascii="Times New Roman" w:hAnsi="Times New Roman" w:cs="Times New Roman"/>
          <w:b/>
          <w:bCs/>
          <w:color w:val="auto"/>
          <w:sz w:val="28"/>
          <w:szCs w:val="28"/>
        </w:rPr>
        <w:t>оложение</w:t>
      </w:r>
    </w:p>
    <w:p w:rsidR="00B40B17" w:rsidRPr="005864B9" w:rsidRDefault="005864B9" w:rsidP="00DC3652">
      <w:pPr>
        <w:pStyle w:val="10"/>
        <w:widowControl w:val="0"/>
        <w:suppressAutoHyphens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64B9">
        <w:rPr>
          <w:rFonts w:ascii="Times New Roman" w:hAnsi="Times New Roman" w:cs="Times New Roman"/>
          <w:b/>
          <w:sz w:val="28"/>
          <w:szCs w:val="28"/>
        </w:rPr>
        <w:t>о проведении конкурс</w:t>
      </w:r>
      <w:r w:rsidR="006C0669">
        <w:rPr>
          <w:rFonts w:ascii="Times New Roman" w:hAnsi="Times New Roman" w:cs="Times New Roman"/>
          <w:b/>
          <w:sz w:val="28"/>
          <w:szCs w:val="28"/>
        </w:rPr>
        <w:t>ов</w:t>
      </w:r>
      <w:r w:rsidRPr="0058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652">
        <w:rPr>
          <w:rFonts w:ascii="Times New Roman" w:hAnsi="Times New Roman" w:cs="Times New Roman"/>
          <w:b/>
          <w:sz w:val="28"/>
          <w:szCs w:val="28"/>
        </w:rPr>
        <w:t>творческих работ</w:t>
      </w:r>
      <w:r w:rsidRPr="005864B9">
        <w:rPr>
          <w:rFonts w:ascii="Times New Roman" w:hAnsi="Times New Roman" w:cs="Times New Roman"/>
          <w:b/>
          <w:sz w:val="28"/>
          <w:szCs w:val="28"/>
        </w:rPr>
        <w:t xml:space="preserve"> среди учащихся общеобразовательных учреждений города Ульяновска </w:t>
      </w:r>
    </w:p>
    <w:p w:rsidR="002C2029" w:rsidRPr="005864B9" w:rsidRDefault="002C2029" w:rsidP="00B319A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64B9" w:rsidRPr="005864B9" w:rsidRDefault="005864B9" w:rsidP="005864B9">
      <w:pPr>
        <w:jc w:val="center"/>
        <w:rPr>
          <w:b/>
          <w:sz w:val="28"/>
          <w:szCs w:val="28"/>
          <w:lang w:val="ru-RU"/>
        </w:rPr>
      </w:pPr>
      <w:r w:rsidRPr="005864B9">
        <w:rPr>
          <w:b/>
          <w:sz w:val="28"/>
          <w:szCs w:val="28"/>
          <w:lang w:val="ru-RU"/>
        </w:rPr>
        <w:t>1. Общие положения</w:t>
      </w:r>
    </w:p>
    <w:p w:rsidR="005864B9" w:rsidRPr="005864B9" w:rsidRDefault="005864B9" w:rsidP="005864B9">
      <w:pPr>
        <w:jc w:val="both"/>
        <w:rPr>
          <w:sz w:val="28"/>
          <w:szCs w:val="28"/>
          <w:lang w:val="ru-RU"/>
        </w:rPr>
      </w:pPr>
    </w:p>
    <w:p w:rsidR="005864B9" w:rsidRPr="005864B9" w:rsidRDefault="005864B9" w:rsidP="005864B9">
      <w:pPr>
        <w:ind w:firstLine="567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1.1. Конкурс</w:t>
      </w:r>
      <w:r w:rsidR="006C0669">
        <w:rPr>
          <w:sz w:val="28"/>
          <w:szCs w:val="28"/>
          <w:lang w:val="ru-RU"/>
        </w:rPr>
        <w:t>ы</w:t>
      </w:r>
      <w:r w:rsidRPr="005864B9">
        <w:rPr>
          <w:sz w:val="28"/>
          <w:szCs w:val="28"/>
          <w:lang w:val="ru-RU"/>
        </w:rPr>
        <w:t xml:space="preserve"> </w:t>
      </w:r>
      <w:r w:rsidR="00DC3652">
        <w:rPr>
          <w:sz w:val="28"/>
          <w:szCs w:val="28"/>
          <w:lang w:val="ru-RU"/>
        </w:rPr>
        <w:t>творческих работ</w:t>
      </w:r>
      <w:r w:rsidRPr="005864B9">
        <w:rPr>
          <w:sz w:val="28"/>
          <w:szCs w:val="28"/>
          <w:lang w:val="ru-RU"/>
        </w:rPr>
        <w:t xml:space="preserve"> среди учащихся общеобразовательных учреждений города Ульяновска (далее – Конкурс</w:t>
      </w:r>
      <w:r w:rsidR="006C0669">
        <w:rPr>
          <w:sz w:val="28"/>
          <w:szCs w:val="28"/>
          <w:lang w:val="ru-RU"/>
        </w:rPr>
        <w:t>ы</w:t>
      </w:r>
      <w:r w:rsidRPr="005864B9">
        <w:rPr>
          <w:sz w:val="28"/>
          <w:szCs w:val="28"/>
          <w:lang w:val="ru-RU"/>
        </w:rPr>
        <w:t>) провод</w:t>
      </w:r>
      <w:r w:rsidR="006C0669">
        <w:rPr>
          <w:sz w:val="28"/>
          <w:szCs w:val="28"/>
          <w:lang w:val="ru-RU"/>
        </w:rPr>
        <w:t>я</w:t>
      </w:r>
      <w:r w:rsidRPr="005864B9">
        <w:rPr>
          <w:sz w:val="28"/>
          <w:szCs w:val="28"/>
          <w:lang w:val="ru-RU"/>
        </w:rPr>
        <w:t xml:space="preserve">тся Ульяновской городской избирательной комиссией </w:t>
      </w:r>
      <w:r w:rsidR="00167DA3" w:rsidRPr="00167DA3">
        <w:rPr>
          <w:sz w:val="28"/>
          <w:szCs w:val="28"/>
          <w:lang w:val="ru-RU"/>
        </w:rPr>
        <w:t>совместно с Управлением образования администрации города Ульяновска</w:t>
      </w:r>
      <w:r w:rsidR="006C0669">
        <w:rPr>
          <w:sz w:val="28"/>
          <w:szCs w:val="28"/>
          <w:lang w:val="ru-RU"/>
        </w:rPr>
        <w:t xml:space="preserve">, </w:t>
      </w:r>
      <w:r w:rsidR="006C0669" w:rsidRPr="00F23AAC">
        <w:rPr>
          <w:sz w:val="28"/>
          <w:szCs w:val="28"/>
          <w:lang w:val="ru-RU"/>
        </w:rPr>
        <w:t>Молодежной избирательной комиссии Ульяновской области, Молодежной избирательной комиссии муниципального образования «город Ульяновск»</w:t>
      </w:r>
      <w:r w:rsidRPr="00167DA3">
        <w:rPr>
          <w:sz w:val="28"/>
          <w:szCs w:val="28"/>
          <w:lang w:val="ru-RU"/>
        </w:rPr>
        <w:t>.</w:t>
      </w:r>
    </w:p>
    <w:p w:rsidR="005864B9" w:rsidRPr="005864B9" w:rsidRDefault="005864B9" w:rsidP="005864B9">
      <w:pPr>
        <w:ind w:firstLine="567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1.2. Целями проведения конкурса являются:</w:t>
      </w:r>
    </w:p>
    <w:p w:rsidR="005864B9" w:rsidRPr="005864B9" w:rsidRDefault="00167DA3" w:rsidP="005864B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864B9" w:rsidRPr="005864B9">
        <w:rPr>
          <w:sz w:val="28"/>
          <w:szCs w:val="28"/>
          <w:lang w:val="ru-RU"/>
        </w:rPr>
        <w:t xml:space="preserve"> повышение правовой культуры будущих избирателей;</w:t>
      </w:r>
    </w:p>
    <w:p w:rsidR="005864B9" w:rsidRPr="005864B9" w:rsidRDefault="00167DA3" w:rsidP="005864B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864B9" w:rsidRPr="005864B9">
        <w:rPr>
          <w:sz w:val="28"/>
          <w:szCs w:val="28"/>
          <w:lang w:val="ru-RU"/>
        </w:rPr>
        <w:t xml:space="preserve"> формирование у них активной гражданской позиции;</w:t>
      </w:r>
    </w:p>
    <w:p w:rsidR="005864B9" w:rsidRPr="005864B9" w:rsidRDefault="00167DA3" w:rsidP="005864B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864B9" w:rsidRPr="005864B9">
        <w:rPr>
          <w:sz w:val="28"/>
          <w:szCs w:val="28"/>
          <w:lang w:val="ru-RU"/>
        </w:rPr>
        <w:t xml:space="preserve"> развитие гражданского самосознания молодежи;</w:t>
      </w:r>
    </w:p>
    <w:p w:rsidR="005864B9" w:rsidRDefault="00167DA3" w:rsidP="005864B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864B9" w:rsidRPr="005864B9">
        <w:rPr>
          <w:sz w:val="28"/>
          <w:szCs w:val="28"/>
          <w:lang w:val="ru-RU"/>
        </w:rPr>
        <w:t xml:space="preserve"> развитие творческой инициативы.</w:t>
      </w:r>
    </w:p>
    <w:p w:rsidR="00167DA3" w:rsidRPr="00167DA3" w:rsidRDefault="00167DA3" w:rsidP="00167DA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Pr="00167DA3">
        <w:rPr>
          <w:sz w:val="28"/>
          <w:szCs w:val="28"/>
          <w:lang w:val="ru-RU"/>
        </w:rPr>
        <w:t xml:space="preserve">Задачами </w:t>
      </w:r>
      <w:r w:rsidRPr="005864B9">
        <w:rPr>
          <w:sz w:val="28"/>
          <w:szCs w:val="28"/>
          <w:lang w:val="ru-RU"/>
        </w:rPr>
        <w:t>проведения конкурс</w:t>
      </w:r>
      <w:r w:rsidR="006C0669">
        <w:rPr>
          <w:sz w:val="28"/>
          <w:szCs w:val="28"/>
          <w:lang w:val="ru-RU"/>
        </w:rPr>
        <w:t>ов</w:t>
      </w:r>
      <w:r w:rsidRPr="005864B9">
        <w:rPr>
          <w:sz w:val="28"/>
          <w:szCs w:val="28"/>
          <w:lang w:val="ru-RU"/>
        </w:rPr>
        <w:t xml:space="preserve"> являются:</w:t>
      </w:r>
    </w:p>
    <w:p w:rsidR="00167DA3" w:rsidRPr="00167DA3" w:rsidRDefault="00167DA3" w:rsidP="00167DA3">
      <w:pPr>
        <w:ind w:firstLine="567"/>
        <w:jc w:val="both"/>
        <w:rPr>
          <w:sz w:val="28"/>
          <w:szCs w:val="28"/>
          <w:lang w:val="ru-RU"/>
        </w:rPr>
      </w:pPr>
      <w:r w:rsidRPr="00167DA3">
        <w:rPr>
          <w:sz w:val="28"/>
          <w:szCs w:val="28"/>
          <w:lang w:val="ru-RU"/>
        </w:rPr>
        <w:t xml:space="preserve">– совершенствование познавательной, творческой, коммуникативной деятельности школьников; </w:t>
      </w:r>
    </w:p>
    <w:p w:rsidR="00167DA3" w:rsidRPr="00167DA3" w:rsidRDefault="00167DA3" w:rsidP="00167DA3">
      <w:pPr>
        <w:ind w:firstLine="567"/>
        <w:jc w:val="both"/>
        <w:rPr>
          <w:sz w:val="28"/>
          <w:szCs w:val="28"/>
          <w:lang w:val="ru-RU"/>
        </w:rPr>
      </w:pPr>
      <w:r w:rsidRPr="00167DA3">
        <w:rPr>
          <w:sz w:val="28"/>
          <w:szCs w:val="28"/>
          <w:lang w:val="ru-RU"/>
        </w:rPr>
        <w:t xml:space="preserve">– способствование повышению практической направленности знаний, полученных на уроке обществознания, истории, права; </w:t>
      </w:r>
    </w:p>
    <w:p w:rsidR="00167DA3" w:rsidRPr="00167DA3" w:rsidRDefault="00167DA3" w:rsidP="00167DA3">
      <w:pPr>
        <w:ind w:firstLine="567"/>
        <w:jc w:val="both"/>
        <w:rPr>
          <w:sz w:val="28"/>
          <w:szCs w:val="28"/>
          <w:lang w:val="ru-RU"/>
        </w:rPr>
      </w:pPr>
      <w:r w:rsidRPr="00167DA3">
        <w:rPr>
          <w:sz w:val="28"/>
          <w:szCs w:val="28"/>
          <w:lang w:val="ru-RU"/>
        </w:rPr>
        <w:t>– воспитание чувства гражданской ответственности, долга, патриотизма.</w:t>
      </w:r>
    </w:p>
    <w:p w:rsidR="00167DA3" w:rsidRPr="005864B9" w:rsidRDefault="00167DA3" w:rsidP="005864B9">
      <w:pPr>
        <w:ind w:firstLine="567"/>
        <w:jc w:val="both"/>
        <w:rPr>
          <w:sz w:val="28"/>
          <w:szCs w:val="28"/>
          <w:lang w:val="ru-RU"/>
        </w:rPr>
      </w:pPr>
    </w:p>
    <w:p w:rsidR="005864B9" w:rsidRPr="005864B9" w:rsidRDefault="005864B9" w:rsidP="005864B9">
      <w:pPr>
        <w:jc w:val="both"/>
        <w:rPr>
          <w:sz w:val="28"/>
          <w:szCs w:val="28"/>
          <w:lang w:val="ru-RU"/>
        </w:rPr>
      </w:pPr>
    </w:p>
    <w:p w:rsidR="005864B9" w:rsidRPr="005864B9" w:rsidRDefault="005864B9" w:rsidP="005864B9">
      <w:pPr>
        <w:jc w:val="center"/>
        <w:rPr>
          <w:b/>
          <w:sz w:val="28"/>
          <w:szCs w:val="28"/>
          <w:lang w:val="ru-RU"/>
        </w:rPr>
      </w:pPr>
      <w:r w:rsidRPr="005864B9">
        <w:rPr>
          <w:b/>
          <w:sz w:val="28"/>
          <w:szCs w:val="28"/>
          <w:lang w:val="ru-RU"/>
        </w:rPr>
        <w:t>2. Конкурсная комиссия</w:t>
      </w:r>
    </w:p>
    <w:p w:rsidR="005864B9" w:rsidRPr="005864B9" w:rsidRDefault="005864B9" w:rsidP="005864B9">
      <w:pPr>
        <w:jc w:val="both"/>
        <w:rPr>
          <w:sz w:val="28"/>
          <w:szCs w:val="28"/>
          <w:lang w:val="ru-RU"/>
        </w:rPr>
      </w:pPr>
    </w:p>
    <w:p w:rsidR="005864B9" w:rsidRPr="005864B9" w:rsidRDefault="005864B9" w:rsidP="005864B9">
      <w:pPr>
        <w:ind w:firstLine="567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 xml:space="preserve">2.1. Для подведения </w:t>
      </w:r>
      <w:r w:rsidR="00824951">
        <w:rPr>
          <w:sz w:val="28"/>
          <w:szCs w:val="28"/>
          <w:lang w:val="ru-RU"/>
        </w:rPr>
        <w:t xml:space="preserve">окончательных </w:t>
      </w:r>
      <w:r w:rsidRPr="005864B9">
        <w:rPr>
          <w:sz w:val="28"/>
          <w:szCs w:val="28"/>
          <w:lang w:val="ru-RU"/>
        </w:rPr>
        <w:t>итогов Конкурс</w:t>
      </w:r>
      <w:r w:rsidR="006C0669">
        <w:rPr>
          <w:sz w:val="28"/>
          <w:szCs w:val="28"/>
          <w:lang w:val="ru-RU"/>
        </w:rPr>
        <w:t>ов</w:t>
      </w:r>
      <w:r w:rsidRPr="005864B9">
        <w:rPr>
          <w:sz w:val="28"/>
          <w:szCs w:val="28"/>
          <w:lang w:val="ru-RU"/>
        </w:rPr>
        <w:t xml:space="preserve"> формируется конкурсная комиссия из числа представителей Ульяновской городской избирательной комиссии</w:t>
      </w:r>
      <w:r w:rsidR="00F23AAC">
        <w:rPr>
          <w:sz w:val="28"/>
          <w:szCs w:val="28"/>
          <w:lang w:val="ru-RU"/>
        </w:rPr>
        <w:t>, сотрудников</w:t>
      </w:r>
      <w:r w:rsidR="00F23AAC" w:rsidRPr="00F23AAC">
        <w:rPr>
          <w:sz w:val="28"/>
          <w:szCs w:val="28"/>
          <w:lang w:val="ru-RU"/>
        </w:rPr>
        <w:t xml:space="preserve"> </w:t>
      </w:r>
      <w:r w:rsidR="00F23AAC" w:rsidRPr="00167DA3">
        <w:rPr>
          <w:sz w:val="28"/>
          <w:szCs w:val="28"/>
          <w:lang w:val="ru-RU"/>
        </w:rPr>
        <w:t>Управлени</w:t>
      </w:r>
      <w:r w:rsidR="00F23AAC">
        <w:rPr>
          <w:sz w:val="28"/>
          <w:szCs w:val="28"/>
          <w:lang w:val="ru-RU"/>
        </w:rPr>
        <w:t>я</w:t>
      </w:r>
      <w:r w:rsidR="00F23AAC" w:rsidRPr="00167DA3">
        <w:rPr>
          <w:sz w:val="28"/>
          <w:szCs w:val="28"/>
          <w:lang w:val="ru-RU"/>
        </w:rPr>
        <w:t xml:space="preserve"> образования администрации города Ульяновска</w:t>
      </w:r>
      <w:r w:rsidR="00F23AAC">
        <w:rPr>
          <w:sz w:val="28"/>
          <w:szCs w:val="28"/>
          <w:lang w:val="ru-RU"/>
        </w:rPr>
        <w:t xml:space="preserve">, </w:t>
      </w:r>
      <w:r w:rsidR="00896241">
        <w:rPr>
          <w:sz w:val="28"/>
          <w:szCs w:val="28"/>
          <w:lang w:val="ru-RU"/>
        </w:rPr>
        <w:t>Учител</w:t>
      </w:r>
      <w:r w:rsidR="006C0669">
        <w:rPr>
          <w:sz w:val="28"/>
          <w:szCs w:val="28"/>
          <w:lang w:val="ru-RU"/>
        </w:rPr>
        <w:t>ей</w:t>
      </w:r>
      <w:r w:rsidR="00896241">
        <w:rPr>
          <w:sz w:val="28"/>
          <w:szCs w:val="28"/>
          <w:lang w:val="ru-RU"/>
        </w:rPr>
        <w:t xml:space="preserve"> общеобразовательных учреждений</w:t>
      </w:r>
      <w:r w:rsidR="00F23AAC">
        <w:rPr>
          <w:sz w:val="28"/>
          <w:szCs w:val="28"/>
          <w:lang w:val="ru-RU"/>
        </w:rPr>
        <w:t xml:space="preserve"> города Ульяновска, членов </w:t>
      </w:r>
      <w:r w:rsidR="00F23AAC" w:rsidRPr="00F23AAC">
        <w:rPr>
          <w:sz w:val="28"/>
          <w:szCs w:val="28"/>
          <w:lang w:val="ru-RU"/>
        </w:rPr>
        <w:t>Молодежной избирательной комиссии Ульяновской области, Молодежной избирательной комиссии муниципального образования «город Ульяновск»</w:t>
      </w:r>
      <w:r w:rsidRPr="005864B9">
        <w:rPr>
          <w:sz w:val="28"/>
          <w:szCs w:val="28"/>
          <w:lang w:val="ru-RU"/>
        </w:rPr>
        <w:t>.</w:t>
      </w:r>
    </w:p>
    <w:p w:rsidR="005864B9" w:rsidRPr="005864B9" w:rsidRDefault="005864B9" w:rsidP="005864B9">
      <w:pPr>
        <w:ind w:firstLine="567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2.2. Конкурсная комиссия:</w:t>
      </w:r>
    </w:p>
    <w:p w:rsidR="005864B9" w:rsidRPr="005864B9" w:rsidRDefault="005864B9" w:rsidP="005864B9">
      <w:pPr>
        <w:ind w:firstLine="567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1) осуществляет организацию и проведение Конкурс</w:t>
      </w:r>
      <w:r w:rsidR="006C0669">
        <w:rPr>
          <w:sz w:val="28"/>
          <w:szCs w:val="28"/>
          <w:lang w:val="ru-RU"/>
        </w:rPr>
        <w:t>ов</w:t>
      </w:r>
      <w:r w:rsidRPr="005864B9">
        <w:rPr>
          <w:sz w:val="28"/>
          <w:szCs w:val="28"/>
          <w:lang w:val="ru-RU"/>
        </w:rPr>
        <w:t>;</w:t>
      </w:r>
    </w:p>
    <w:p w:rsidR="005864B9" w:rsidRPr="005864B9" w:rsidRDefault="005864B9" w:rsidP="005864B9">
      <w:pPr>
        <w:ind w:firstLine="567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2) принимает заявки на участие в Конкурс</w:t>
      </w:r>
      <w:r w:rsidR="006C0669">
        <w:rPr>
          <w:sz w:val="28"/>
          <w:szCs w:val="28"/>
          <w:lang w:val="ru-RU"/>
        </w:rPr>
        <w:t>ах</w:t>
      </w:r>
      <w:r w:rsidRPr="005864B9">
        <w:rPr>
          <w:sz w:val="28"/>
          <w:szCs w:val="28"/>
          <w:lang w:val="ru-RU"/>
        </w:rPr>
        <w:t>;</w:t>
      </w:r>
    </w:p>
    <w:p w:rsidR="005864B9" w:rsidRPr="005864B9" w:rsidRDefault="005864B9" w:rsidP="005864B9">
      <w:pPr>
        <w:ind w:firstLine="567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3) осуществляет проверку и оценку представленных на Конкурс</w:t>
      </w:r>
      <w:r w:rsidR="006C0669">
        <w:rPr>
          <w:sz w:val="28"/>
          <w:szCs w:val="28"/>
          <w:lang w:val="ru-RU"/>
        </w:rPr>
        <w:t>ы</w:t>
      </w:r>
      <w:r w:rsidRPr="005864B9">
        <w:rPr>
          <w:sz w:val="28"/>
          <w:szCs w:val="28"/>
          <w:lang w:val="ru-RU"/>
        </w:rPr>
        <w:t xml:space="preserve"> работ;</w:t>
      </w:r>
    </w:p>
    <w:p w:rsidR="005864B9" w:rsidRPr="005864B9" w:rsidRDefault="005864B9" w:rsidP="005864B9">
      <w:pPr>
        <w:ind w:firstLine="567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lastRenderedPageBreak/>
        <w:t>4) подводит итоги Конкурс</w:t>
      </w:r>
      <w:r w:rsidR="006C0669">
        <w:rPr>
          <w:sz w:val="28"/>
          <w:szCs w:val="28"/>
          <w:lang w:val="ru-RU"/>
        </w:rPr>
        <w:t>ов</w:t>
      </w:r>
      <w:r w:rsidRPr="005864B9">
        <w:rPr>
          <w:sz w:val="28"/>
          <w:szCs w:val="28"/>
          <w:lang w:val="ru-RU"/>
        </w:rPr>
        <w:t>.</w:t>
      </w:r>
    </w:p>
    <w:p w:rsidR="005864B9" w:rsidRPr="005864B9" w:rsidRDefault="00896241" w:rsidP="005864B9">
      <w:pPr>
        <w:pStyle w:val="3"/>
        <w:spacing w:after="0"/>
        <w:ind w:right="-1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2.3. </w:t>
      </w:r>
      <w:r w:rsidR="005864B9" w:rsidRPr="005864B9">
        <w:rPr>
          <w:rFonts w:cs="Times New Roman"/>
          <w:sz w:val="28"/>
          <w:szCs w:val="28"/>
        </w:rPr>
        <w:t>Решение конкурсной комиссии принимается простым большинством голосов от числа ее членов, присутствующих на заседании. При равенстве голосов решающим является голос председателя конкурсной комиссии.</w:t>
      </w:r>
    </w:p>
    <w:p w:rsidR="005864B9" w:rsidRPr="005864B9" w:rsidRDefault="005864B9" w:rsidP="005864B9">
      <w:pPr>
        <w:jc w:val="both"/>
        <w:rPr>
          <w:sz w:val="28"/>
          <w:szCs w:val="28"/>
          <w:lang w:val="ru-RU"/>
        </w:rPr>
      </w:pPr>
    </w:p>
    <w:p w:rsidR="005864B9" w:rsidRPr="005864B9" w:rsidRDefault="005864B9" w:rsidP="005864B9">
      <w:pPr>
        <w:jc w:val="center"/>
        <w:rPr>
          <w:b/>
          <w:sz w:val="28"/>
          <w:szCs w:val="28"/>
          <w:lang w:val="ru-RU"/>
        </w:rPr>
      </w:pPr>
      <w:r w:rsidRPr="005864B9">
        <w:rPr>
          <w:b/>
          <w:sz w:val="28"/>
          <w:szCs w:val="28"/>
          <w:lang w:val="ru-RU"/>
        </w:rPr>
        <w:t>3. Порядок проведения Конкурс</w:t>
      </w:r>
      <w:r w:rsidR="006C0669">
        <w:rPr>
          <w:b/>
          <w:sz w:val="28"/>
          <w:szCs w:val="28"/>
          <w:lang w:val="ru-RU"/>
        </w:rPr>
        <w:t>ов</w:t>
      </w:r>
    </w:p>
    <w:p w:rsidR="005864B9" w:rsidRPr="005864B9" w:rsidRDefault="005864B9" w:rsidP="005864B9">
      <w:pPr>
        <w:jc w:val="both"/>
        <w:rPr>
          <w:sz w:val="28"/>
          <w:szCs w:val="28"/>
          <w:lang w:val="ru-RU"/>
        </w:rPr>
      </w:pPr>
    </w:p>
    <w:p w:rsidR="00DC3652" w:rsidRPr="00DC3652" w:rsidRDefault="00DC3652" w:rsidP="00DC3652">
      <w:pPr>
        <w:shd w:val="clear" w:color="auto" w:fill="FFFFFF"/>
        <w:spacing w:after="150" w:line="330" w:lineRule="atLeast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DC3652">
        <w:rPr>
          <w:color w:val="000000"/>
          <w:sz w:val="28"/>
          <w:szCs w:val="28"/>
          <w:lang w:val="ru-RU"/>
        </w:rPr>
        <w:t>3.1. Конкурс</w:t>
      </w:r>
      <w:r w:rsidR="006C0669">
        <w:rPr>
          <w:color w:val="000000"/>
          <w:sz w:val="28"/>
          <w:szCs w:val="28"/>
          <w:lang w:val="ru-RU"/>
        </w:rPr>
        <w:t>ы</w:t>
      </w:r>
      <w:r w:rsidRPr="00DC3652">
        <w:rPr>
          <w:color w:val="000000"/>
          <w:sz w:val="28"/>
          <w:szCs w:val="28"/>
          <w:lang w:val="ru-RU"/>
        </w:rPr>
        <w:t xml:space="preserve"> проводится по возрастным категориям участников.</w:t>
      </w:r>
    </w:p>
    <w:p w:rsidR="00DC3652" w:rsidRPr="00DC3652" w:rsidRDefault="00DC3652" w:rsidP="00DC3652">
      <w:pPr>
        <w:shd w:val="clear" w:color="auto" w:fill="FFFFFF"/>
        <w:spacing w:line="330" w:lineRule="atLeast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DC3652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3.1.1.  Первая возрастная категория </w:t>
      </w:r>
      <w:r w:rsidRPr="00DC3652">
        <w:rPr>
          <w:bCs/>
          <w:color w:val="000000"/>
          <w:sz w:val="28"/>
          <w:szCs w:val="28"/>
          <w:bdr w:val="none" w:sz="0" w:space="0" w:color="auto" w:frame="1"/>
          <w:lang w:val="ru-RU"/>
        </w:rPr>
        <w:t>(учащиеся 1-</w:t>
      </w:r>
      <w:r w:rsidR="00243E5D">
        <w:rPr>
          <w:bCs/>
          <w:color w:val="000000"/>
          <w:sz w:val="28"/>
          <w:szCs w:val="28"/>
          <w:bdr w:val="none" w:sz="0" w:space="0" w:color="auto" w:frame="1"/>
          <w:lang w:val="ru-RU"/>
        </w:rPr>
        <w:t>5</w:t>
      </w:r>
      <w:r w:rsidRPr="00DC3652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классов)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FE654E" w:rsidRPr="00FE654E" w:rsidRDefault="00DC3652" w:rsidP="006C0669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К</w:t>
      </w:r>
      <w:r w:rsidRPr="00DC3652">
        <w:rPr>
          <w:color w:val="000000"/>
          <w:sz w:val="28"/>
          <w:szCs w:val="28"/>
          <w:shd w:val="clear" w:color="auto" w:fill="FFFFFF"/>
          <w:lang w:val="ru-RU"/>
        </w:rPr>
        <w:t>онкурс рисунков</w:t>
      </w:r>
      <w:r w:rsidR="00FE654E">
        <w:rPr>
          <w:color w:val="000000"/>
          <w:sz w:val="28"/>
          <w:szCs w:val="28"/>
          <w:shd w:val="clear" w:color="auto" w:fill="FFFFFF"/>
          <w:lang w:val="ru-RU"/>
        </w:rPr>
        <w:t>: «</w:t>
      </w:r>
      <w:r w:rsidR="00FE654E" w:rsidRPr="00FE654E">
        <w:rPr>
          <w:color w:val="000000"/>
          <w:sz w:val="28"/>
          <w:szCs w:val="28"/>
          <w:shd w:val="clear" w:color="auto" w:fill="FFFFFF"/>
          <w:lang w:val="ru-RU"/>
        </w:rPr>
        <w:t>Красочные выборы</w:t>
      </w:r>
      <w:r w:rsidR="00FE654E">
        <w:rPr>
          <w:color w:val="000000"/>
          <w:sz w:val="28"/>
          <w:szCs w:val="28"/>
          <w:shd w:val="clear" w:color="auto" w:fill="FFFFFF"/>
          <w:lang w:val="ru-RU"/>
        </w:rPr>
        <w:t>»;</w:t>
      </w:r>
      <w:r w:rsidR="00FE654E" w:rsidRPr="00FE654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DC3652" w:rsidRDefault="00DC3652" w:rsidP="00DC365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C3652">
        <w:rPr>
          <w:color w:val="000000"/>
          <w:sz w:val="28"/>
          <w:szCs w:val="28"/>
          <w:lang w:val="ru-RU"/>
        </w:rPr>
        <w:t xml:space="preserve">На Конкурс принимаются изображения рисунков, выполненных в цветном исполнении на бумаге формата А4 в любой технике, с использованием средств для рисования — только цветные карандаши. </w:t>
      </w:r>
    </w:p>
    <w:p w:rsidR="00DC3652" w:rsidRDefault="00DC3652" w:rsidP="00DC365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C3652">
        <w:rPr>
          <w:color w:val="000000"/>
          <w:sz w:val="28"/>
          <w:szCs w:val="28"/>
          <w:lang w:val="ru-RU"/>
        </w:rPr>
        <w:t xml:space="preserve">На Конкурс </w:t>
      </w:r>
      <w:r w:rsidRPr="00DC3652">
        <w:rPr>
          <w:color w:val="000000"/>
          <w:sz w:val="28"/>
          <w:szCs w:val="28"/>
          <w:u w:val="single"/>
          <w:lang w:val="ru-RU"/>
        </w:rPr>
        <w:t>не принимаются</w:t>
      </w:r>
      <w:r w:rsidRPr="00DC3652">
        <w:rPr>
          <w:color w:val="000000"/>
          <w:sz w:val="28"/>
          <w:szCs w:val="28"/>
          <w:lang w:val="ru-RU"/>
        </w:rPr>
        <w:t xml:space="preserve"> работы, выполненные в виде коллажей и аппликаций, выполненные другими средствами для рисования (кроме цветных карандашей и восковых мелков), а также работы, которые полностью или частично выполнены с применением программ для графического моделирования и дизайна. </w:t>
      </w:r>
    </w:p>
    <w:p w:rsidR="00DC3652" w:rsidRDefault="00DC3652" w:rsidP="00DC365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C3652">
        <w:rPr>
          <w:color w:val="000000"/>
          <w:sz w:val="28"/>
          <w:szCs w:val="28"/>
          <w:lang w:val="ru-RU"/>
        </w:rPr>
        <w:t>Рисунки должны быть выполнены без помощи родителей и педагогов, и подписаны с обратной стороны: фамилия, имя, возраст конкурсанта, телефон и Ф.И.О. одного из родителей (за</w:t>
      </w:r>
      <w:r w:rsidR="00FE654E">
        <w:rPr>
          <w:color w:val="000000"/>
          <w:sz w:val="28"/>
          <w:szCs w:val="28"/>
          <w:lang w:val="ru-RU"/>
        </w:rPr>
        <w:t xml:space="preserve">конных представителей), адрес. </w:t>
      </w:r>
    </w:p>
    <w:p w:rsidR="00DC3652" w:rsidRPr="00DC3652" w:rsidRDefault="00DC3652" w:rsidP="00DC365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C3652">
        <w:rPr>
          <w:color w:val="000000"/>
          <w:sz w:val="28"/>
          <w:szCs w:val="28"/>
          <w:lang w:val="ru-RU"/>
        </w:rPr>
        <w:t>Представленные на Конкурс работы должны быть форматом А4 (216</w:t>
      </w:r>
      <w:r w:rsidRPr="00DC3652">
        <w:rPr>
          <w:color w:val="000000"/>
          <w:sz w:val="28"/>
          <w:szCs w:val="28"/>
        </w:rPr>
        <w:t>X</w:t>
      </w:r>
      <w:r w:rsidRPr="00DC3652">
        <w:rPr>
          <w:color w:val="000000"/>
          <w:sz w:val="28"/>
          <w:szCs w:val="28"/>
          <w:lang w:val="ru-RU"/>
        </w:rPr>
        <w:t xml:space="preserve">297). Рисунок может быть представлен и в электронном виде в формате </w:t>
      </w:r>
      <w:r w:rsidRPr="00DC3652">
        <w:rPr>
          <w:color w:val="000000"/>
          <w:sz w:val="28"/>
          <w:szCs w:val="28"/>
        </w:rPr>
        <w:t>JPG</w:t>
      </w:r>
      <w:r w:rsidRPr="00DC3652">
        <w:rPr>
          <w:color w:val="000000"/>
          <w:sz w:val="28"/>
          <w:szCs w:val="28"/>
          <w:lang w:val="ru-RU"/>
        </w:rPr>
        <w:t>. Размер графического файла не должен превышать 3 Мб.</w:t>
      </w:r>
    </w:p>
    <w:p w:rsidR="00DC3652" w:rsidRPr="00DC3652" w:rsidRDefault="00DC3652" w:rsidP="00DC365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C3652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3.1.2. Вторая возрастная категория </w:t>
      </w:r>
      <w:r w:rsidRPr="00DC3652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(учащиеся </w:t>
      </w:r>
      <w:r w:rsidR="006C0669">
        <w:rPr>
          <w:bCs/>
          <w:color w:val="000000"/>
          <w:sz w:val="28"/>
          <w:szCs w:val="28"/>
          <w:bdr w:val="none" w:sz="0" w:space="0" w:color="auto" w:frame="1"/>
          <w:lang w:val="ru-RU"/>
        </w:rPr>
        <w:t>6</w:t>
      </w:r>
      <w:r w:rsidRPr="00DC3652">
        <w:rPr>
          <w:bCs/>
          <w:color w:val="000000"/>
          <w:sz w:val="28"/>
          <w:szCs w:val="28"/>
          <w:bdr w:val="none" w:sz="0" w:space="0" w:color="auto" w:frame="1"/>
          <w:lang w:val="ru-RU"/>
        </w:rPr>
        <w:t>-</w:t>
      </w:r>
      <w:r w:rsidR="006C0669">
        <w:rPr>
          <w:bCs/>
          <w:color w:val="000000"/>
          <w:sz w:val="28"/>
          <w:szCs w:val="28"/>
          <w:bdr w:val="none" w:sz="0" w:space="0" w:color="auto" w:frame="1"/>
          <w:lang w:val="ru-RU"/>
        </w:rPr>
        <w:t>8</w:t>
      </w:r>
      <w:r w:rsidRPr="00DC3652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классов)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DC365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FE654E" w:rsidRPr="00FE654E" w:rsidRDefault="00DC3652" w:rsidP="006C0669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Конкурс </w:t>
      </w:r>
      <w:r w:rsidR="00243E5D"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сочинений</w:t>
      </w:r>
      <w:r w:rsidR="00FE654E">
        <w:rPr>
          <w:color w:val="000000"/>
          <w:sz w:val="28"/>
          <w:szCs w:val="28"/>
          <w:shd w:val="clear" w:color="auto" w:fill="FFFFFF"/>
          <w:lang w:val="ru-RU"/>
        </w:rPr>
        <w:t>: «</w:t>
      </w:r>
      <w:r w:rsidR="00FE654E" w:rsidRPr="00FE654E">
        <w:rPr>
          <w:color w:val="000000"/>
          <w:sz w:val="28"/>
          <w:szCs w:val="28"/>
          <w:shd w:val="clear" w:color="auto" w:fill="FFFFFF"/>
          <w:lang w:val="ru-RU"/>
        </w:rPr>
        <w:t xml:space="preserve">Осенняя пора </w:t>
      </w:r>
      <w:r w:rsidR="004857FA">
        <w:rPr>
          <w:color w:val="000000"/>
          <w:sz w:val="28"/>
          <w:szCs w:val="28"/>
          <w:shd w:val="clear" w:color="auto" w:fill="FFFFFF"/>
          <w:lang w:val="ru-RU"/>
        </w:rPr>
        <w:t>–</w:t>
      </w:r>
      <w:r w:rsidR="00FE654E" w:rsidRPr="00FE654E">
        <w:rPr>
          <w:color w:val="000000"/>
          <w:sz w:val="28"/>
          <w:szCs w:val="28"/>
          <w:shd w:val="clear" w:color="auto" w:fill="FFFFFF"/>
          <w:lang w:val="ru-RU"/>
        </w:rPr>
        <w:t xml:space="preserve"> на выборы пора!</w:t>
      </w:r>
      <w:r w:rsidR="006C0669">
        <w:rPr>
          <w:color w:val="000000"/>
          <w:sz w:val="28"/>
          <w:szCs w:val="28"/>
          <w:shd w:val="clear" w:color="auto" w:fill="FFFFFF"/>
          <w:lang w:val="ru-RU"/>
        </w:rPr>
        <w:t>».</w:t>
      </w:r>
    </w:p>
    <w:p w:rsidR="006C0669" w:rsidRPr="00DC3652" w:rsidRDefault="006C0669" w:rsidP="006C0669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C3652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3.1.2. Вторая возрастная категория </w:t>
      </w:r>
      <w:r w:rsidRPr="00DC3652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(учащиеся 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9</w:t>
      </w:r>
      <w:r w:rsidRPr="00DC3652">
        <w:rPr>
          <w:bCs/>
          <w:color w:val="000000"/>
          <w:sz w:val="28"/>
          <w:szCs w:val="28"/>
          <w:bdr w:val="none" w:sz="0" w:space="0" w:color="auto" w:frame="1"/>
          <w:lang w:val="ru-RU"/>
        </w:rPr>
        <w:t>-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11</w:t>
      </w:r>
      <w:r w:rsidRPr="00DC3652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классов)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DC365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C0669" w:rsidRPr="00FE654E" w:rsidRDefault="006C0669" w:rsidP="006C0669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Конкурс сочинений</w:t>
      </w:r>
      <w:r>
        <w:rPr>
          <w:color w:val="000000"/>
          <w:sz w:val="28"/>
          <w:szCs w:val="28"/>
          <w:shd w:val="clear" w:color="auto" w:fill="FFFFFF"/>
          <w:lang w:val="ru-RU"/>
        </w:rPr>
        <w:t>: «</w:t>
      </w:r>
      <w:r w:rsidRPr="00FE654E">
        <w:rPr>
          <w:color w:val="000000"/>
          <w:sz w:val="28"/>
          <w:szCs w:val="28"/>
          <w:shd w:val="clear" w:color="auto" w:fill="FFFFFF"/>
          <w:lang w:val="ru-RU"/>
        </w:rPr>
        <w:t>Мы выбираем городу судьбу</w:t>
      </w:r>
      <w:r>
        <w:rPr>
          <w:color w:val="000000"/>
          <w:sz w:val="28"/>
          <w:szCs w:val="28"/>
          <w:shd w:val="clear" w:color="auto" w:fill="FFFFFF"/>
          <w:lang w:val="ru-RU"/>
        </w:rPr>
        <w:t>».</w:t>
      </w:r>
    </w:p>
    <w:p w:rsidR="006C0669" w:rsidRPr="001A5C17" w:rsidRDefault="006C0669" w:rsidP="006C0669">
      <w:pPr>
        <w:shd w:val="clear" w:color="auto" w:fill="FFFFFF"/>
        <w:ind w:firstLine="709"/>
        <w:jc w:val="both"/>
        <w:outlineLvl w:val="2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3.2. </w:t>
      </w:r>
      <w:r w:rsidRPr="006C0669">
        <w:rPr>
          <w:bCs/>
          <w:color w:val="000000"/>
          <w:sz w:val="28"/>
          <w:szCs w:val="28"/>
          <w:lang w:val="ru-RU" w:eastAsia="ru-RU"/>
        </w:rPr>
        <w:t xml:space="preserve">Требования к </w:t>
      </w:r>
      <w:r>
        <w:rPr>
          <w:bCs/>
          <w:color w:val="000000"/>
          <w:sz w:val="28"/>
          <w:szCs w:val="28"/>
          <w:lang w:val="ru-RU" w:eastAsia="ru-RU"/>
        </w:rPr>
        <w:t>сочинениям:</w:t>
      </w:r>
    </w:p>
    <w:p w:rsidR="006C0669" w:rsidRPr="00FE654E" w:rsidRDefault="006C0669" w:rsidP="006C0669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FE654E">
        <w:rPr>
          <w:color w:val="000000"/>
          <w:sz w:val="28"/>
          <w:szCs w:val="28"/>
          <w:lang w:val="ru-RU" w:eastAsia="ru-RU"/>
        </w:rPr>
        <w:t>Объем: 2000 - 2500 печатных знаков с пробелами</w:t>
      </w:r>
    </w:p>
    <w:p w:rsidR="006C0669" w:rsidRPr="00DC3652" w:rsidRDefault="006C0669" w:rsidP="006C0669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DC3652">
        <w:rPr>
          <w:color w:val="000000"/>
          <w:sz w:val="28"/>
          <w:szCs w:val="28"/>
          <w:lang w:val="ru-RU" w:eastAsia="ru-RU"/>
        </w:rPr>
        <w:t xml:space="preserve"> Количество знаков в конкурсном эссе может быть превышено на +/- 10%!</w:t>
      </w:r>
    </w:p>
    <w:p w:rsidR="006C0669" w:rsidRPr="00DC3652" w:rsidRDefault="006C0669" w:rsidP="006C0669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6C0669">
        <w:rPr>
          <w:color w:val="000000"/>
          <w:sz w:val="28"/>
          <w:szCs w:val="28"/>
          <w:lang w:val="ru-RU" w:eastAsia="ru-RU"/>
        </w:rPr>
        <w:t xml:space="preserve">Шрифт: </w:t>
      </w:r>
      <w:r w:rsidRPr="00DC3652">
        <w:rPr>
          <w:color w:val="000000"/>
          <w:sz w:val="28"/>
          <w:szCs w:val="28"/>
          <w:lang w:eastAsia="ru-RU"/>
        </w:rPr>
        <w:t>Times New Roman, 12 пт.</w:t>
      </w:r>
    </w:p>
    <w:p w:rsidR="006C0669" w:rsidRPr="00DC3652" w:rsidRDefault="006C0669" w:rsidP="006C0669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DC3652">
        <w:rPr>
          <w:color w:val="000000"/>
          <w:sz w:val="28"/>
          <w:szCs w:val="28"/>
          <w:lang w:eastAsia="ru-RU"/>
        </w:rPr>
        <w:t>Выравнивание по ширине</w:t>
      </w:r>
    </w:p>
    <w:p w:rsidR="006C0669" w:rsidRPr="006C0669" w:rsidRDefault="006C0669" w:rsidP="006C0669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DC3652">
        <w:rPr>
          <w:color w:val="000000"/>
          <w:sz w:val="28"/>
          <w:szCs w:val="28"/>
          <w:lang w:eastAsia="ru-RU"/>
        </w:rPr>
        <w:t>Интервал полуторный</w:t>
      </w:r>
      <w:r>
        <w:rPr>
          <w:color w:val="000000"/>
          <w:sz w:val="28"/>
          <w:szCs w:val="28"/>
          <w:lang w:val="ru-RU" w:eastAsia="ru-RU"/>
        </w:rPr>
        <w:t>.</w:t>
      </w:r>
    </w:p>
    <w:p w:rsidR="00167DA3" w:rsidRPr="00DC3652" w:rsidRDefault="00167DA3" w:rsidP="001A5C17">
      <w:pPr>
        <w:widowControl w:val="0"/>
        <w:ind w:firstLine="709"/>
        <w:jc w:val="both"/>
        <w:rPr>
          <w:color w:val="000000"/>
          <w:sz w:val="28"/>
          <w:szCs w:val="28"/>
          <w:lang w:val="ru-RU"/>
        </w:rPr>
      </w:pPr>
      <w:r w:rsidRPr="00DC3652">
        <w:rPr>
          <w:color w:val="000000"/>
          <w:sz w:val="28"/>
          <w:szCs w:val="28"/>
          <w:lang w:val="ru-RU"/>
        </w:rPr>
        <w:t>3.</w:t>
      </w:r>
      <w:r w:rsidR="006C0669">
        <w:rPr>
          <w:color w:val="000000"/>
          <w:sz w:val="28"/>
          <w:szCs w:val="28"/>
          <w:lang w:val="ru-RU"/>
        </w:rPr>
        <w:t>3</w:t>
      </w:r>
      <w:r w:rsidRPr="00DC3652">
        <w:rPr>
          <w:color w:val="000000"/>
          <w:sz w:val="28"/>
          <w:szCs w:val="28"/>
          <w:lang w:val="ru-RU"/>
        </w:rPr>
        <w:t>. Научными руководителями участников Конкурса могут быть педагоги, члены избирательных комиссий, родители учащихся.</w:t>
      </w:r>
    </w:p>
    <w:p w:rsidR="00167DA3" w:rsidRPr="00DC3652" w:rsidRDefault="00167DA3" w:rsidP="00DC365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C3652">
        <w:rPr>
          <w:color w:val="000000"/>
          <w:sz w:val="28"/>
          <w:szCs w:val="28"/>
          <w:lang w:val="ru-RU"/>
        </w:rPr>
        <w:t>3.</w:t>
      </w:r>
      <w:r w:rsidR="006C0669">
        <w:rPr>
          <w:color w:val="000000"/>
          <w:sz w:val="28"/>
          <w:szCs w:val="28"/>
          <w:lang w:val="ru-RU"/>
        </w:rPr>
        <w:t>4</w:t>
      </w:r>
      <w:r w:rsidRPr="00DC3652">
        <w:rPr>
          <w:color w:val="000000"/>
          <w:sz w:val="28"/>
          <w:szCs w:val="28"/>
          <w:lang w:val="ru-RU"/>
        </w:rPr>
        <w:t xml:space="preserve">. </w:t>
      </w:r>
      <w:r w:rsidR="00DC3652" w:rsidRPr="00DC3652">
        <w:rPr>
          <w:color w:val="000000"/>
          <w:sz w:val="28"/>
          <w:szCs w:val="28"/>
          <w:lang w:val="ru-RU"/>
        </w:rPr>
        <w:t>Работа</w:t>
      </w:r>
      <w:r w:rsidRPr="00DC3652">
        <w:rPr>
          <w:color w:val="000000"/>
          <w:sz w:val="28"/>
          <w:szCs w:val="28"/>
          <w:lang w:val="ru-RU"/>
        </w:rPr>
        <w:t xml:space="preserve"> должн</w:t>
      </w:r>
      <w:r w:rsidR="00DC3652" w:rsidRPr="00DC3652">
        <w:rPr>
          <w:color w:val="000000"/>
          <w:sz w:val="28"/>
          <w:szCs w:val="28"/>
          <w:lang w:val="ru-RU"/>
        </w:rPr>
        <w:t xml:space="preserve">а отличаться: </w:t>
      </w:r>
      <w:r w:rsidRPr="00DC3652">
        <w:rPr>
          <w:color w:val="000000"/>
          <w:sz w:val="28"/>
          <w:szCs w:val="28"/>
          <w:lang w:val="ru-RU"/>
        </w:rPr>
        <w:t>социальной значимостью проблемы; публицистичностью; яркостью и оригина</w:t>
      </w:r>
      <w:r w:rsidR="00DC3652" w:rsidRPr="00DC3652">
        <w:rPr>
          <w:color w:val="000000"/>
          <w:sz w:val="28"/>
          <w:szCs w:val="28"/>
          <w:lang w:val="ru-RU"/>
        </w:rPr>
        <w:t>льностью подачи материалов</w:t>
      </w:r>
      <w:r w:rsidRPr="00DC3652">
        <w:rPr>
          <w:color w:val="000000"/>
          <w:sz w:val="28"/>
          <w:szCs w:val="28"/>
          <w:lang w:val="ru-RU"/>
        </w:rPr>
        <w:t>.</w:t>
      </w:r>
    </w:p>
    <w:p w:rsidR="005864B9" w:rsidRPr="00DC3652" w:rsidRDefault="005864B9" w:rsidP="00DC3652">
      <w:pPr>
        <w:ind w:firstLine="709"/>
        <w:jc w:val="both"/>
        <w:rPr>
          <w:sz w:val="28"/>
          <w:szCs w:val="28"/>
          <w:lang w:val="ru-RU"/>
        </w:rPr>
      </w:pPr>
      <w:r w:rsidRPr="00DC3652">
        <w:rPr>
          <w:sz w:val="28"/>
          <w:szCs w:val="28"/>
          <w:lang w:val="ru-RU"/>
        </w:rPr>
        <w:t>3.</w:t>
      </w:r>
      <w:r w:rsidR="006C0669">
        <w:rPr>
          <w:sz w:val="28"/>
          <w:szCs w:val="28"/>
          <w:lang w:val="ru-RU"/>
        </w:rPr>
        <w:t>5</w:t>
      </w:r>
      <w:r w:rsidRPr="00DC3652">
        <w:rPr>
          <w:sz w:val="28"/>
          <w:szCs w:val="28"/>
          <w:lang w:val="ru-RU"/>
        </w:rPr>
        <w:t>. К участию в Конкурсе не допускаются:</w:t>
      </w:r>
    </w:p>
    <w:p w:rsidR="005864B9" w:rsidRPr="00DC3652" w:rsidRDefault="005864B9" w:rsidP="00DC3652">
      <w:pPr>
        <w:ind w:firstLine="709"/>
        <w:jc w:val="both"/>
        <w:rPr>
          <w:sz w:val="28"/>
          <w:szCs w:val="28"/>
          <w:lang w:val="ru-RU"/>
        </w:rPr>
      </w:pPr>
      <w:r w:rsidRPr="00DC3652">
        <w:rPr>
          <w:sz w:val="28"/>
          <w:szCs w:val="28"/>
          <w:lang w:val="ru-RU"/>
        </w:rPr>
        <w:t>материалы, не соответствующие заявленной теме Конкурса;</w:t>
      </w:r>
    </w:p>
    <w:p w:rsidR="005864B9" w:rsidRPr="00DC3652" w:rsidRDefault="005864B9" w:rsidP="00DC3652">
      <w:pPr>
        <w:ind w:firstLine="709"/>
        <w:jc w:val="both"/>
        <w:rPr>
          <w:sz w:val="28"/>
          <w:szCs w:val="28"/>
          <w:lang w:val="ru-RU"/>
        </w:rPr>
      </w:pPr>
      <w:r w:rsidRPr="00DC3652">
        <w:rPr>
          <w:sz w:val="28"/>
          <w:szCs w:val="28"/>
          <w:lang w:val="ru-RU"/>
        </w:rPr>
        <w:t>материалы, не соответствующие законодательству Российской Федерации;</w:t>
      </w:r>
    </w:p>
    <w:p w:rsidR="005864B9" w:rsidRPr="00DC3652" w:rsidRDefault="005864B9" w:rsidP="00DC3652">
      <w:pPr>
        <w:ind w:firstLine="709"/>
        <w:jc w:val="both"/>
        <w:rPr>
          <w:sz w:val="28"/>
          <w:szCs w:val="28"/>
          <w:lang w:val="ru-RU"/>
        </w:rPr>
      </w:pPr>
      <w:r w:rsidRPr="00DC3652">
        <w:rPr>
          <w:sz w:val="28"/>
          <w:szCs w:val="28"/>
          <w:lang w:val="ru-RU"/>
        </w:rPr>
        <w:lastRenderedPageBreak/>
        <w:t>нормативные правовые акты в области избирательного права.</w:t>
      </w:r>
    </w:p>
    <w:p w:rsidR="005864B9" w:rsidRPr="00DC3652" w:rsidRDefault="005864B9" w:rsidP="00DC3652">
      <w:pPr>
        <w:ind w:firstLine="709"/>
        <w:jc w:val="both"/>
        <w:rPr>
          <w:sz w:val="28"/>
          <w:szCs w:val="28"/>
          <w:lang w:val="ru-RU"/>
        </w:rPr>
      </w:pPr>
      <w:r w:rsidRPr="00DC3652">
        <w:rPr>
          <w:sz w:val="28"/>
          <w:szCs w:val="28"/>
          <w:lang w:val="ru-RU"/>
        </w:rPr>
        <w:t>3.</w:t>
      </w:r>
      <w:r w:rsidR="006C0669">
        <w:rPr>
          <w:sz w:val="28"/>
          <w:szCs w:val="28"/>
          <w:lang w:val="ru-RU"/>
        </w:rPr>
        <w:t>6</w:t>
      </w:r>
      <w:r w:rsidRPr="00DC3652">
        <w:rPr>
          <w:sz w:val="28"/>
          <w:szCs w:val="28"/>
          <w:lang w:val="ru-RU"/>
        </w:rPr>
        <w:t>. Представленные на Конкурс работы не возвращаются, рецензии авторам не выдаются.</w:t>
      </w:r>
      <w:r w:rsidR="00167DA3" w:rsidRPr="00DC3652">
        <w:rPr>
          <w:color w:val="000000"/>
          <w:sz w:val="28"/>
          <w:szCs w:val="28"/>
          <w:lang w:val="ru-RU"/>
        </w:rPr>
        <w:t xml:space="preserve"> Ульяновская городская избирательная комиссия оставляет за собой право выставочной демонстрации и некоммерческой публикации присланных на Конкурс работ, при сохранении авторства работ.</w:t>
      </w:r>
    </w:p>
    <w:p w:rsidR="00167DA3" w:rsidRDefault="00824951" w:rsidP="00B319AE">
      <w:pPr>
        <w:ind w:firstLine="709"/>
        <w:jc w:val="both"/>
        <w:rPr>
          <w:sz w:val="28"/>
          <w:szCs w:val="28"/>
          <w:lang w:val="ru-RU"/>
        </w:rPr>
      </w:pPr>
      <w:r w:rsidRPr="00824951">
        <w:rPr>
          <w:sz w:val="28"/>
          <w:szCs w:val="28"/>
          <w:lang w:val="ru-RU"/>
        </w:rPr>
        <w:t>3.7. Конкурсы проводятся в три этапа.</w:t>
      </w:r>
    </w:p>
    <w:p w:rsidR="00824951" w:rsidRDefault="00824951" w:rsidP="00B319AE">
      <w:pPr>
        <w:ind w:firstLine="709"/>
        <w:jc w:val="both"/>
        <w:rPr>
          <w:sz w:val="28"/>
          <w:szCs w:val="28"/>
          <w:lang w:val="ru-RU"/>
        </w:rPr>
      </w:pPr>
      <w:r w:rsidRPr="00FF2701">
        <w:rPr>
          <w:b/>
          <w:sz w:val="28"/>
          <w:szCs w:val="28"/>
          <w:lang w:val="ru-RU"/>
        </w:rPr>
        <w:t>3.7.1. Первый этап – отборочный</w:t>
      </w:r>
      <w:r>
        <w:rPr>
          <w:sz w:val="28"/>
          <w:szCs w:val="28"/>
          <w:lang w:val="ru-RU"/>
        </w:rPr>
        <w:t>.</w:t>
      </w:r>
    </w:p>
    <w:p w:rsidR="00824951" w:rsidRDefault="00824951" w:rsidP="00B319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3.7.1.1. Проводится на уровне общеобразовательного учреждения.</w:t>
      </w:r>
    </w:p>
    <w:p w:rsidR="00896241" w:rsidRDefault="00824951" w:rsidP="008249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3.7.1.2. Сданные работы оцениваются учителями общеобразовательных учреждений, назначаемых директорами соответствующих общеобразовательных учреждений.</w:t>
      </w:r>
    </w:p>
    <w:p w:rsidR="00824951" w:rsidRDefault="00824951" w:rsidP="008249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3.7.1.3. Из представленных работ выбираются </w:t>
      </w:r>
      <w:r w:rsidR="00FF2701">
        <w:rPr>
          <w:sz w:val="28"/>
          <w:szCs w:val="28"/>
          <w:lang w:val="ru-RU"/>
        </w:rPr>
        <w:t xml:space="preserve">по три работы из </w:t>
      </w:r>
      <w:r>
        <w:rPr>
          <w:sz w:val="28"/>
          <w:szCs w:val="28"/>
          <w:lang w:val="ru-RU"/>
        </w:rPr>
        <w:t>каждой возрастной категории, которые допускаются ко второму этапу.</w:t>
      </w:r>
    </w:p>
    <w:p w:rsidR="00824951" w:rsidRPr="00FF2701" w:rsidRDefault="00824951" w:rsidP="00824951">
      <w:pPr>
        <w:ind w:firstLine="709"/>
        <w:jc w:val="both"/>
        <w:rPr>
          <w:b/>
          <w:sz w:val="28"/>
          <w:szCs w:val="28"/>
          <w:lang w:val="ru-RU"/>
        </w:rPr>
      </w:pPr>
      <w:r w:rsidRPr="00FF2701">
        <w:rPr>
          <w:b/>
          <w:sz w:val="28"/>
          <w:szCs w:val="28"/>
          <w:lang w:val="ru-RU"/>
        </w:rPr>
        <w:t>3.7.2. Второй этап</w:t>
      </w:r>
      <w:r w:rsidR="00FF2701" w:rsidRPr="00FF2701">
        <w:rPr>
          <w:b/>
          <w:sz w:val="28"/>
          <w:szCs w:val="28"/>
          <w:lang w:val="ru-RU"/>
        </w:rPr>
        <w:t>.</w:t>
      </w:r>
    </w:p>
    <w:p w:rsidR="00FF2701" w:rsidRDefault="00FF2701" w:rsidP="008249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3.7.2.1. Проводится на уровне района муниципального образования «город Ульяновск».</w:t>
      </w:r>
    </w:p>
    <w:p w:rsidR="00FF2701" w:rsidRDefault="00FF2701" w:rsidP="008249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3.7.2.2. Сданные работы оцениваются сотрудниками</w:t>
      </w:r>
      <w:r w:rsidRPr="00F23AAC">
        <w:rPr>
          <w:sz w:val="28"/>
          <w:szCs w:val="28"/>
          <w:lang w:val="ru-RU"/>
        </w:rPr>
        <w:t xml:space="preserve"> </w:t>
      </w:r>
      <w:r w:rsidRPr="00167DA3">
        <w:rPr>
          <w:sz w:val="28"/>
          <w:szCs w:val="28"/>
          <w:lang w:val="ru-RU"/>
        </w:rPr>
        <w:t>Управлени</w:t>
      </w:r>
      <w:r>
        <w:rPr>
          <w:sz w:val="28"/>
          <w:szCs w:val="28"/>
          <w:lang w:val="ru-RU"/>
        </w:rPr>
        <w:t>я</w:t>
      </w:r>
      <w:r w:rsidRPr="00167DA3">
        <w:rPr>
          <w:sz w:val="28"/>
          <w:szCs w:val="28"/>
          <w:lang w:val="ru-RU"/>
        </w:rPr>
        <w:t xml:space="preserve"> образования администрации города Ульяновска</w:t>
      </w:r>
      <w:r>
        <w:rPr>
          <w:sz w:val="28"/>
          <w:szCs w:val="28"/>
          <w:lang w:val="ru-RU"/>
        </w:rPr>
        <w:t xml:space="preserve"> (по согласованию).</w:t>
      </w:r>
    </w:p>
    <w:p w:rsidR="00FF2701" w:rsidRDefault="00FF2701" w:rsidP="00FF27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3.7.2.3. Из представленных работ выбираются по три работы из каждой возрастной категории, которые допускаются к третьему этапу.</w:t>
      </w:r>
    </w:p>
    <w:p w:rsidR="00FF2701" w:rsidRPr="00FF2701" w:rsidRDefault="00FF2701" w:rsidP="00FF2701">
      <w:pPr>
        <w:ind w:firstLine="709"/>
        <w:jc w:val="both"/>
        <w:rPr>
          <w:b/>
          <w:sz w:val="28"/>
          <w:szCs w:val="28"/>
          <w:lang w:val="ru-RU"/>
        </w:rPr>
      </w:pPr>
      <w:r w:rsidRPr="00FF2701">
        <w:rPr>
          <w:b/>
          <w:sz w:val="28"/>
          <w:szCs w:val="28"/>
          <w:lang w:val="ru-RU"/>
        </w:rPr>
        <w:t>3.7.</w:t>
      </w:r>
      <w:r>
        <w:rPr>
          <w:b/>
          <w:sz w:val="28"/>
          <w:szCs w:val="28"/>
          <w:lang w:val="ru-RU"/>
        </w:rPr>
        <w:t>3</w:t>
      </w:r>
      <w:r w:rsidRPr="00FF2701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Третий</w:t>
      </w:r>
      <w:r w:rsidRPr="00FF2701">
        <w:rPr>
          <w:b/>
          <w:sz w:val="28"/>
          <w:szCs w:val="28"/>
          <w:lang w:val="ru-RU"/>
        </w:rPr>
        <w:t xml:space="preserve"> этап</w:t>
      </w:r>
      <w:r>
        <w:rPr>
          <w:b/>
          <w:sz w:val="28"/>
          <w:szCs w:val="28"/>
          <w:lang w:val="ru-RU"/>
        </w:rPr>
        <w:t xml:space="preserve"> – заключительный.</w:t>
      </w:r>
    </w:p>
    <w:p w:rsidR="00FF2701" w:rsidRDefault="00FF2701" w:rsidP="00FF27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3.7.3.1. Проводится на уровне муниципального образования «город Ульяновск».</w:t>
      </w:r>
    </w:p>
    <w:p w:rsidR="00FF2701" w:rsidRDefault="00FF2701" w:rsidP="00FF27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3.7.3.2. Сданные работы оцениваются Конкурсной комиссией.</w:t>
      </w:r>
    </w:p>
    <w:p w:rsidR="00824951" w:rsidRDefault="00824951" w:rsidP="00B319AE">
      <w:pPr>
        <w:ind w:firstLine="709"/>
        <w:jc w:val="center"/>
        <w:rPr>
          <w:b/>
          <w:sz w:val="28"/>
          <w:szCs w:val="28"/>
          <w:lang w:val="ru-RU"/>
        </w:rPr>
      </w:pPr>
    </w:p>
    <w:p w:rsidR="00B73EAB" w:rsidRDefault="00B73EAB" w:rsidP="00B319AE">
      <w:pPr>
        <w:ind w:firstLine="709"/>
        <w:jc w:val="center"/>
        <w:rPr>
          <w:b/>
          <w:sz w:val="28"/>
          <w:szCs w:val="28"/>
          <w:lang w:val="ru-RU"/>
        </w:rPr>
      </w:pPr>
      <w:r w:rsidRPr="005864B9">
        <w:rPr>
          <w:b/>
          <w:sz w:val="28"/>
          <w:szCs w:val="28"/>
          <w:lang w:val="ru-RU"/>
        </w:rPr>
        <w:t xml:space="preserve">4. Подведение </w:t>
      </w:r>
      <w:r w:rsidR="00824951">
        <w:rPr>
          <w:b/>
          <w:sz w:val="28"/>
          <w:szCs w:val="28"/>
          <w:lang w:val="ru-RU"/>
        </w:rPr>
        <w:t xml:space="preserve">окончательных </w:t>
      </w:r>
      <w:r w:rsidRPr="005864B9">
        <w:rPr>
          <w:b/>
          <w:sz w:val="28"/>
          <w:szCs w:val="28"/>
          <w:lang w:val="ru-RU"/>
        </w:rPr>
        <w:t>итогов Конкурса и награждение</w:t>
      </w:r>
    </w:p>
    <w:p w:rsidR="00FE654E" w:rsidRPr="005864B9" w:rsidRDefault="00FE654E" w:rsidP="00B319AE">
      <w:pPr>
        <w:ind w:firstLine="709"/>
        <w:jc w:val="center"/>
        <w:rPr>
          <w:b/>
          <w:sz w:val="28"/>
          <w:szCs w:val="28"/>
          <w:lang w:val="ru-RU"/>
        </w:rPr>
      </w:pPr>
    </w:p>
    <w:p w:rsidR="00B73EAB" w:rsidRPr="005864B9" w:rsidRDefault="00B73EAB" w:rsidP="00B319AE">
      <w:pPr>
        <w:ind w:firstLine="709"/>
        <w:contextualSpacing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4.</w:t>
      </w:r>
      <w:r w:rsidR="00B319AE" w:rsidRPr="005864B9">
        <w:rPr>
          <w:sz w:val="28"/>
          <w:szCs w:val="28"/>
          <w:lang w:val="ru-RU"/>
        </w:rPr>
        <w:t>1</w:t>
      </w:r>
      <w:r w:rsidRPr="005864B9">
        <w:rPr>
          <w:sz w:val="28"/>
          <w:szCs w:val="28"/>
          <w:lang w:val="ru-RU"/>
        </w:rPr>
        <w:t xml:space="preserve">. </w:t>
      </w:r>
      <w:r w:rsidRPr="005864B9">
        <w:rPr>
          <w:bCs/>
          <w:sz w:val="28"/>
          <w:szCs w:val="28"/>
          <w:lang w:val="ru-RU"/>
        </w:rPr>
        <w:t>Критерии оценки работ Конкурсной комиссией</w:t>
      </w:r>
      <w:r w:rsidRPr="005864B9">
        <w:rPr>
          <w:sz w:val="28"/>
          <w:szCs w:val="28"/>
          <w:lang w:val="ru-RU"/>
        </w:rPr>
        <w:t>:</w:t>
      </w:r>
    </w:p>
    <w:p w:rsidR="005864B9" w:rsidRPr="005864B9" w:rsidRDefault="005864B9" w:rsidP="005864B9">
      <w:pPr>
        <w:ind w:firstLine="851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 xml:space="preserve">актуальность темы; </w:t>
      </w:r>
    </w:p>
    <w:p w:rsidR="005864B9" w:rsidRPr="005864B9" w:rsidRDefault="005864B9" w:rsidP="005864B9">
      <w:pPr>
        <w:ind w:firstLine="851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глубина раскрытия темы;</w:t>
      </w:r>
    </w:p>
    <w:p w:rsidR="005864B9" w:rsidRPr="005864B9" w:rsidRDefault="005864B9" w:rsidP="005864B9">
      <w:pPr>
        <w:ind w:firstLine="851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общественная значимость содержания;</w:t>
      </w:r>
    </w:p>
    <w:p w:rsidR="005864B9" w:rsidRPr="005864B9" w:rsidRDefault="005864B9" w:rsidP="005864B9">
      <w:pPr>
        <w:ind w:firstLine="851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яркость, оригинальность подачи материала;</w:t>
      </w:r>
    </w:p>
    <w:p w:rsidR="005864B9" w:rsidRPr="005864B9" w:rsidRDefault="005864B9" w:rsidP="005864B9">
      <w:pPr>
        <w:ind w:firstLine="851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творческий подход к заданным темам.</w:t>
      </w:r>
    </w:p>
    <w:p w:rsidR="00B73EAB" w:rsidRPr="005864B9" w:rsidRDefault="00B73EAB" w:rsidP="00B319AE">
      <w:pPr>
        <w:ind w:firstLine="709"/>
        <w:jc w:val="both"/>
        <w:rPr>
          <w:bCs/>
          <w:sz w:val="28"/>
          <w:szCs w:val="28"/>
          <w:lang w:val="ru-RU"/>
        </w:rPr>
      </w:pPr>
      <w:r w:rsidRPr="005864B9">
        <w:rPr>
          <w:bCs/>
          <w:sz w:val="28"/>
          <w:szCs w:val="28"/>
          <w:lang w:val="ru-RU"/>
        </w:rPr>
        <w:t xml:space="preserve">4.2. Работа оценивается в следующем порядке: за каждое вышеназванное требование присуждается от 1 до 3 баллов каждым членом Конкурсной комиссии, затем все баллы суммируются. </w:t>
      </w:r>
    </w:p>
    <w:p w:rsidR="00B73EAB" w:rsidRPr="005864B9" w:rsidRDefault="00B73EAB" w:rsidP="00B319AE">
      <w:pPr>
        <w:ind w:firstLine="709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4.</w:t>
      </w:r>
      <w:r w:rsidR="00B319AE" w:rsidRPr="005864B9">
        <w:rPr>
          <w:sz w:val="28"/>
          <w:szCs w:val="28"/>
          <w:lang w:val="ru-RU"/>
        </w:rPr>
        <w:t>3</w:t>
      </w:r>
      <w:r w:rsidRPr="005864B9">
        <w:rPr>
          <w:sz w:val="28"/>
          <w:szCs w:val="28"/>
          <w:lang w:val="ru-RU"/>
        </w:rPr>
        <w:t>.</w:t>
      </w:r>
      <w:r w:rsidRPr="005864B9">
        <w:rPr>
          <w:sz w:val="28"/>
          <w:szCs w:val="28"/>
        </w:rPr>
        <w:t> </w:t>
      </w:r>
      <w:r w:rsidRPr="005864B9">
        <w:rPr>
          <w:sz w:val="28"/>
          <w:szCs w:val="28"/>
          <w:lang w:val="ru-RU"/>
        </w:rPr>
        <w:t>Конкурсная комиссия 2</w:t>
      </w:r>
      <w:r w:rsidR="00FF2701">
        <w:rPr>
          <w:sz w:val="28"/>
          <w:szCs w:val="28"/>
          <w:lang w:val="ru-RU"/>
        </w:rPr>
        <w:t>8</w:t>
      </w:r>
      <w:r w:rsidRPr="005864B9">
        <w:rPr>
          <w:sz w:val="28"/>
          <w:szCs w:val="28"/>
          <w:lang w:val="ru-RU"/>
        </w:rPr>
        <w:t xml:space="preserve"> </w:t>
      </w:r>
      <w:r w:rsidR="005864B9" w:rsidRPr="005864B9">
        <w:rPr>
          <w:sz w:val="28"/>
          <w:szCs w:val="28"/>
          <w:lang w:val="ru-RU"/>
        </w:rPr>
        <w:t>сентября</w:t>
      </w:r>
      <w:r w:rsidRPr="005864B9">
        <w:rPr>
          <w:sz w:val="28"/>
          <w:szCs w:val="28"/>
          <w:lang w:val="ru-RU"/>
        </w:rPr>
        <w:t xml:space="preserve"> 2015 года подводит </w:t>
      </w:r>
      <w:r w:rsidR="00824951">
        <w:rPr>
          <w:sz w:val="28"/>
          <w:szCs w:val="28"/>
          <w:lang w:val="ru-RU"/>
        </w:rPr>
        <w:t xml:space="preserve">окончательные </w:t>
      </w:r>
      <w:r w:rsidRPr="005864B9">
        <w:rPr>
          <w:sz w:val="28"/>
          <w:szCs w:val="28"/>
          <w:lang w:val="ru-RU"/>
        </w:rPr>
        <w:t>итоги Конкурса и открытым голосованием определяет победителей Конкурса, исходя из количества призовых мест.</w:t>
      </w:r>
    </w:p>
    <w:p w:rsidR="00B73EAB" w:rsidRPr="005864B9" w:rsidRDefault="00B73EAB" w:rsidP="00B319AE">
      <w:pPr>
        <w:ind w:firstLine="709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4.4.</w:t>
      </w:r>
      <w:r w:rsidRPr="005864B9">
        <w:rPr>
          <w:sz w:val="28"/>
          <w:szCs w:val="28"/>
        </w:rPr>
        <w:t> </w:t>
      </w:r>
      <w:r w:rsidRPr="005864B9">
        <w:rPr>
          <w:sz w:val="28"/>
          <w:szCs w:val="28"/>
          <w:lang w:val="ru-RU"/>
        </w:rPr>
        <w:t>Итоги Конкурса отражаются в итоговом протоколе заседания Конкурсной комиссии, который представляется в Ульяновскую городскую избирательную комиссию.</w:t>
      </w:r>
    </w:p>
    <w:p w:rsidR="00B73EAB" w:rsidRPr="005864B9" w:rsidRDefault="00B73EAB" w:rsidP="00B319AE">
      <w:pPr>
        <w:ind w:firstLine="709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 xml:space="preserve">4.5. По итогам Конкурса </w:t>
      </w:r>
      <w:r w:rsidR="004C69E4">
        <w:rPr>
          <w:sz w:val="28"/>
          <w:szCs w:val="28"/>
          <w:lang w:val="ru-RU"/>
        </w:rPr>
        <w:t xml:space="preserve">в каждой возрастной категории </w:t>
      </w:r>
      <w:r w:rsidRPr="005864B9">
        <w:rPr>
          <w:sz w:val="28"/>
          <w:szCs w:val="28"/>
          <w:lang w:val="ru-RU"/>
        </w:rPr>
        <w:t>определяется:</w:t>
      </w:r>
    </w:p>
    <w:p w:rsidR="00B73EAB" w:rsidRPr="005864B9" w:rsidRDefault="00B73EAB" w:rsidP="00B319AE">
      <w:pPr>
        <w:ind w:firstLine="709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- участник – победитель Конкурса (1 место);</w:t>
      </w:r>
    </w:p>
    <w:p w:rsidR="00B73EAB" w:rsidRPr="005864B9" w:rsidRDefault="00B73EAB" w:rsidP="00B319AE">
      <w:pPr>
        <w:ind w:firstLine="709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- участники – призеры Конкурса (2 место, 3 место).</w:t>
      </w:r>
    </w:p>
    <w:p w:rsidR="00B73EAB" w:rsidRPr="005864B9" w:rsidRDefault="00B73EAB" w:rsidP="00B319AE">
      <w:pPr>
        <w:ind w:firstLine="709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lastRenderedPageBreak/>
        <w:t>4.6. Награждение победителей Конкурса производится на основании итогового протокола Конкурсной комиссии, утвержденного решением Ульяновской городской избирательной комиссии.</w:t>
      </w:r>
    </w:p>
    <w:p w:rsidR="00B73EAB" w:rsidRPr="005864B9" w:rsidRDefault="00B73EAB" w:rsidP="00B319AE">
      <w:pPr>
        <w:ind w:firstLine="709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4.7.</w:t>
      </w:r>
      <w:r w:rsidRPr="005864B9">
        <w:rPr>
          <w:sz w:val="28"/>
          <w:szCs w:val="28"/>
        </w:rPr>
        <w:t> </w:t>
      </w:r>
      <w:r w:rsidRPr="005864B9">
        <w:rPr>
          <w:sz w:val="28"/>
          <w:szCs w:val="28"/>
          <w:lang w:val="ru-RU"/>
        </w:rPr>
        <w:t>По итогам Конкурса победители, призеры и участники награждаются памятными подарками от Ульяновской городской избирательной комиссии.</w:t>
      </w:r>
    </w:p>
    <w:p w:rsidR="00B73EAB" w:rsidRPr="005864B9" w:rsidRDefault="00B73EAB" w:rsidP="00B319AE">
      <w:pPr>
        <w:ind w:firstLine="709"/>
        <w:jc w:val="both"/>
        <w:rPr>
          <w:sz w:val="28"/>
          <w:szCs w:val="28"/>
          <w:lang w:val="ru-RU"/>
        </w:rPr>
      </w:pPr>
      <w:r w:rsidRPr="005864B9">
        <w:rPr>
          <w:sz w:val="28"/>
          <w:szCs w:val="28"/>
          <w:lang w:val="ru-RU"/>
        </w:rPr>
        <w:t>4.8.</w:t>
      </w:r>
      <w:r w:rsidRPr="005864B9">
        <w:rPr>
          <w:sz w:val="28"/>
          <w:szCs w:val="28"/>
        </w:rPr>
        <w:t> </w:t>
      </w:r>
      <w:r w:rsidRPr="005864B9">
        <w:rPr>
          <w:sz w:val="28"/>
          <w:szCs w:val="28"/>
          <w:lang w:val="ru-RU"/>
        </w:rPr>
        <w:t xml:space="preserve">Подведение итогов Конкурса проводится </w:t>
      </w:r>
      <w:r w:rsidR="00824951">
        <w:rPr>
          <w:sz w:val="28"/>
          <w:szCs w:val="28"/>
          <w:lang w:val="ru-RU"/>
        </w:rPr>
        <w:t xml:space="preserve">15 октября 2015 года в рамках Европейской недели местной демократии </w:t>
      </w:r>
      <w:r w:rsidRPr="005864B9">
        <w:rPr>
          <w:sz w:val="28"/>
          <w:szCs w:val="28"/>
          <w:lang w:val="ru-RU"/>
        </w:rPr>
        <w:t>в присутствии членов Конкурсной комиссии, победителей, призеров и участников Конкурса, средств массовой информации.</w:t>
      </w:r>
    </w:p>
    <w:p w:rsidR="00B319AE" w:rsidRPr="005864B9" w:rsidRDefault="00B73EAB" w:rsidP="00B319AE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5864B9">
        <w:rPr>
          <w:color w:val="000000"/>
          <w:sz w:val="28"/>
          <w:szCs w:val="28"/>
          <w:lang w:val="ru-RU"/>
        </w:rPr>
        <w:t>4.9.</w:t>
      </w:r>
      <w:r w:rsidRPr="005864B9">
        <w:rPr>
          <w:color w:val="000000"/>
          <w:sz w:val="28"/>
          <w:szCs w:val="28"/>
        </w:rPr>
        <w:t> </w:t>
      </w:r>
      <w:r w:rsidRPr="005864B9">
        <w:rPr>
          <w:color w:val="000000"/>
          <w:sz w:val="28"/>
          <w:szCs w:val="28"/>
          <w:lang w:val="ru-RU"/>
        </w:rPr>
        <w:t>Окончательные итоги Конкурса размещаются на сайте Ульяновской городской избирательной комиссии (</w:t>
      </w:r>
      <w:r w:rsidRPr="005864B9">
        <w:rPr>
          <w:color w:val="000000"/>
          <w:sz w:val="28"/>
          <w:szCs w:val="28"/>
        </w:rPr>
        <w:t>ulgik</w:t>
      </w:r>
      <w:r w:rsidRPr="005864B9">
        <w:rPr>
          <w:color w:val="000000"/>
          <w:sz w:val="28"/>
          <w:szCs w:val="28"/>
          <w:lang w:val="ru-RU"/>
        </w:rPr>
        <w:t>.</w:t>
      </w:r>
      <w:r w:rsidRPr="005864B9">
        <w:rPr>
          <w:color w:val="000000"/>
          <w:sz w:val="28"/>
          <w:szCs w:val="28"/>
        </w:rPr>
        <w:t>ru</w:t>
      </w:r>
      <w:r w:rsidRPr="005864B9">
        <w:rPr>
          <w:color w:val="000000"/>
          <w:sz w:val="28"/>
          <w:szCs w:val="28"/>
          <w:lang w:val="ru-RU"/>
        </w:rPr>
        <w:t>).</w:t>
      </w:r>
    </w:p>
    <w:p w:rsidR="00B319AE" w:rsidRPr="005864B9" w:rsidRDefault="00E12F04" w:rsidP="004C69E4">
      <w:pPr>
        <w:pStyle w:val="ae"/>
        <w:spacing w:after="0"/>
        <w:ind w:left="609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B319AE" w:rsidRPr="005864B9">
        <w:rPr>
          <w:sz w:val="28"/>
          <w:szCs w:val="28"/>
        </w:rPr>
        <w:lastRenderedPageBreak/>
        <w:t>Приложение № 2</w:t>
      </w:r>
    </w:p>
    <w:p w:rsidR="00B319AE" w:rsidRPr="005864B9" w:rsidRDefault="00B319AE" w:rsidP="00B319AE">
      <w:pPr>
        <w:pStyle w:val="ae"/>
        <w:spacing w:after="0"/>
        <w:ind w:left="6096"/>
        <w:jc w:val="center"/>
        <w:rPr>
          <w:sz w:val="28"/>
          <w:szCs w:val="28"/>
        </w:rPr>
      </w:pPr>
      <w:r w:rsidRPr="005864B9">
        <w:rPr>
          <w:sz w:val="28"/>
          <w:szCs w:val="28"/>
        </w:rPr>
        <w:t>к постановлению</w:t>
      </w:r>
    </w:p>
    <w:p w:rsidR="00B319AE" w:rsidRPr="005864B9" w:rsidRDefault="00B319AE" w:rsidP="00B319AE">
      <w:pPr>
        <w:pStyle w:val="ae"/>
        <w:spacing w:after="0"/>
        <w:ind w:left="6096"/>
        <w:jc w:val="center"/>
        <w:rPr>
          <w:sz w:val="28"/>
          <w:szCs w:val="28"/>
        </w:rPr>
      </w:pPr>
      <w:r w:rsidRPr="005864B9">
        <w:rPr>
          <w:sz w:val="28"/>
          <w:szCs w:val="28"/>
        </w:rPr>
        <w:t>Ульяновской городской избирательной комиссии</w:t>
      </w:r>
    </w:p>
    <w:p w:rsidR="00B319AE" w:rsidRPr="005864B9" w:rsidRDefault="00B319AE" w:rsidP="00B319AE">
      <w:pPr>
        <w:pStyle w:val="ae"/>
        <w:spacing w:after="0"/>
        <w:ind w:left="6096"/>
        <w:jc w:val="center"/>
        <w:rPr>
          <w:sz w:val="28"/>
          <w:szCs w:val="28"/>
        </w:rPr>
      </w:pPr>
      <w:r w:rsidRPr="005864B9">
        <w:rPr>
          <w:sz w:val="28"/>
          <w:szCs w:val="28"/>
        </w:rPr>
        <w:t xml:space="preserve">от </w:t>
      </w:r>
      <w:r w:rsidR="00815367">
        <w:rPr>
          <w:sz w:val="28"/>
          <w:szCs w:val="28"/>
        </w:rPr>
        <w:t>05</w:t>
      </w:r>
      <w:r w:rsidRPr="005864B9">
        <w:rPr>
          <w:sz w:val="28"/>
          <w:szCs w:val="28"/>
        </w:rPr>
        <w:t xml:space="preserve">.09.2015 № </w:t>
      </w:r>
      <w:r w:rsidR="00815367">
        <w:rPr>
          <w:sz w:val="28"/>
          <w:szCs w:val="28"/>
        </w:rPr>
        <w:t>95/687-3</w:t>
      </w:r>
    </w:p>
    <w:p w:rsidR="00B319AE" w:rsidRPr="005864B9" w:rsidRDefault="00B319AE" w:rsidP="00B319AE">
      <w:pPr>
        <w:rPr>
          <w:sz w:val="28"/>
          <w:szCs w:val="28"/>
        </w:rPr>
      </w:pPr>
    </w:p>
    <w:p w:rsidR="00B319AE" w:rsidRPr="005864B9" w:rsidRDefault="00B319AE" w:rsidP="00B319AE">
      <w:pPr>
        <w:jc w:val="center"/>
        <w:rPr>
          <w:b/>
          <w:sz w:val="28"/>
          <w:szCs w:val="28"/>
        </w:rPr>
      </w:pPr>
    </w:p>
    <w:p w:rsidR="00B319AE" w:rsidRPr="005864B9" w:rsidRDefault="00B319AE" w:rsidP="00B319AE">
      <w:pPr>
        <w:jc w:val="center"/>
        <w:rPr>
          <w:b/>
          <w:sz w:val="28"/>
          <w:szCs w:val="28"/>
        </w:rPr>
      </w:pPr>
      <w:r w:rsidRPr="005864B9">
        <w:rPr>
          <w:b/>
          <w:sz w:val="28"/>
          <w:szCs w:val="28"/>
        </w:rPr>
        <w:t>СОСТАВ КОНКУРСНОЙ КОМИССИИ</w:t>
      </w:r>
    </w:p>
    <w:p w:rsidR="00B319AE" w:rsidRPr="005864B9" w:rsidRDefault="00B319AE" w:rsidP="00B319AE">
      <w:pPr>
        <w:jc w:val="center"/>
        <w:rPr>
          <w:b/>
          <w:sz w:val="28"/>
          <w:szCs w:val="28"/>
        </w:rPr>
      </w:pPr>
    </w:p>
    <w:p w:rsidR="00B319AE" w:rsidRPr="005864B9" w:rsidRDefault="00B319AE" w:rsidP="00B319AE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402"/>
      </w:tblGrid>
      <w:tr w:rsidR="00B319AE" w:rsidRPr="005864B9" w:rsidTr="00F44035">
        <w:tc>
          <w:tcPr>
            <w:tcW w:w="3190" w:type="dxa"/>
            <w:shd w:val="clear" w:color="auto" w:fill="auto"/>
          </w:tcPr>
          <w:p w:rsidR="00B319AE" w:rsidRPr="005864B9" w:rsidRDefault="00B319AE" w:rsidP="00B319AE">
            <w:pPr>
              <w:rPr>
                <w:b/>
                <w:sz w:val="28"/>
                <w:szCs w:val="28"/>
              </w:rPr>
            </w:pPr>
            <w:r w:rsidRPr="005864B9">
              <w:rPr>
                <w:sz w:val="28"/>
                <w:szCs w:val="28"/>
              </w:rPr>
              <w:t>Председатель конкурсной комиссии:</w:t>
            </w:r>
          </w:p>
        </w:tc>
        <w:tc>
          <w:tcPr>
            <w:tcW w:w="2588" w:type="dxa"/>
            <w:shd w:val="clear" w:color="auto" w:fill="auto"/>
          </w:tcPr>
          <w:p w:rsidR="00B319AE" w:rsidRPr="005864B9" w:rsidRDefault="00B319AE" w:rsidP="00B319AE">
            <w:pPr>
              <w:rPr>
                <w:b/>
                <w:sz w:val="28"/>
                <w:szCs w:val="28"/>
              </w:rPr>
            </w:pPr>
            <w:r w:rsidRPr="005864B9">
              <w:rPr>
                <w:sz w:val="28"/>
                <w:szCs w:val="28"/>
              </w:rPr>
              <w:t>Андреев Вадим Иванович</w:t>
            </w:r>
          </w:p>
        </w:tc>
        <w:tc>
          <w:tcPr>
            <w:tcW w:w="3402" w:type="dxa"/>
            <w:shd w:val="clear" w:color="auto" w:fill="auto"/>
          </w:tcPr>
          <w:p w:rsidR="00B319AE" w:rsidRPr="005864B9" w:rsidRDefault="00B319AE" w:rsidP="00B319AE">
            <w:pPr>
              <w:rPr>
                <w:sz w:val="28"/>
                <w:szCs w:val="28"/>
              </w:rPr>
            </w:pPr>
            <w:r w:rsidRPr="005864B9">
              <w:rPr>
                <w:sz w:val="28"/>
                <w:szCs w:val="28"/>
              </w:rPr>
              <w:t>Председатель Ульяновской городской избирательной комиссии</w:t>
            </w:r>
          </w:p>
          <w:p w:rsidR="00B319AE" w:rsidRPr="005864B9" w:rsidRDefault="00B319AE" w:rsidP="00B319AE">
            <w:pPr>
              <w:rPr>
                <w:b/>
                <w:sz w:val="28"/>
                <w:szCs w:val="28"/>
              </w:rPr>
            </w:pPr>
          </w:p>
        </w:tc>
      </w:tr>
      <w:tr w:rsidR="00B319AE" w:rsidRPr="006C0669" w:rsidTr="00F44035">
        <w:tc>
          <w:tcPr>
            <w:tcW w:w="3190" w:type="dxa"/>
            <w:shd w:val="clear" w:color="auto" w:fill="auto"/>
          </w:tcPr>
          <w:p w:rsidR="00B319AE" w:rsidRPr="005864B9" w:rsidRDefault="00B319AE" w:rsidP="00B319AE">
            <w:pPr>
              <w:rPr>
                <w:b/>
                <w:sz w:val="28"/>
                <w:szCs w:val="28"/>
              </w:rPr>
            </w:pPr>
            <w:r w:rsidRPr="005864B9">
              <w:rPr>
                <w:sz w:val="28"/>
                <w:szCs w:val="28"/>
              </w:rPr>
              <w:t>Заместитель председателя конкурсной комиссии:</w:t>
            </w:r>
          </w:p>
        </w:tc>
        <w:tc>
          <w:tcPr>
            <w:tcW w:w="2588" w:type="dxa"/>
            <w:shd w:val="clear" w:color="auto" w:fill="auto"/>
          </w:tcPr>
          <w:p w:rsidR="00B319AE" w:rsidRPr="005864B9" w:rsidRDefault="00B319AE" w:rsidP="00B319AE">
            <w:pPr>
              <w:rPr>
                <w:sz w:val="28"/>
                <w:szCs w:val="28"/>
              </w:rPr>
            </w:pPr>
            <w:r w:rsidRPr="005864B9">
              <w:rPr>
                <w:sz w:val="28"/>
                <w:szCs w:val="28"/>
              </w:rPr>
              <w:t>Крашенинников Александр Александрович</w:t>
            </w:r>
          </w:p>
          <w:p w:rsidR="00B319AE" w:rsidRPr="005864B9" w:rsidRDefault="00B319AE" w:rsidP="00B319A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319AE" w:rsidRPr="005864B9" w:rsidRDefault="00B319AE" w:rsidP="00B319AE">
            <w:pPr>
              <w:rPr>
                <w:b/>
                <w:sz w:val="28"/>
                <w:szCs w:val="28"/>
                <w:lang w:val="ru-RU"/>
              </w:rPr>
            </w:pPr>
            <w:r w:rsidRPr="005864B9">
              <w:rPr>
                <w:sz w:val="28"/>
                <w:szCs w:val="28"/>
                <w:lang w:val="ru-RU"/>
              </w:rPr>
              <w:t>Заместитель председателя Ульяновской городской избирательной комиссии</w:t>
            </w:r>
          </w:p>
        </w:tc>
      </w:tr>
      <w:tr w:rsidR="00B319AE" w:rsidRPr="006C0669" w:rsidTr="00F44035">
        <w:tc>
          <w:tcPr>
            <w:tcW w:w="3190" w:type="dxa"/>
            <w:shd w:val="clear" w:color="auto" w:fill="auto"/>
          </w:tcPr>
          <w:p w:rsidR="00B319AE" w:rsidRPr="005864B9" w:rsidRDefault="00B319AE" w:rsidP="00B319AE">
            <w:pPr>
              <w:rPr>
                <w:b/>
                <w:sz w:val="28"/>
                <w:szCs w:val="28"/>
              </w:rPr>
            </w:pPr>
            <w:r w:rsidRPr="005864B9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588" w:type="dxa"/>
            <w:shd w:val="clear" w:color="auto" w:fill="auto"/>
          </w:tcPr>
          <w:p w:rsidR="00B319AE" w:rsidRPr="005864B9" w:rsidRDefault="00B319AE" w:rsidP="00B319AE">
            <w:pPr>
              <w:rPr>
                <w:b/>
                <w:sz w:val="28"/>
                <w:szCs w:val="28"/>
              </w:rPr>
            </w:pPr>
            <w:r w:rsidRPr="005864B9">
              <w:rPr>
                <w:sz w:val="28"/>
                <w:szCs w:val="28"/>
              </w:rPr>
              <w:t>Болтунова Алиса Александровна</w:t>
            </w:r>
          </w:p>
        </w:tc>
        <w:tc>
          <w:tcPr>
            <w:tcW w:w="3402" w:type="dxa"/>
            <w:shd w:val="clear" w:color="auto" w:fill="auto"/>
          </w:tcPr>
          <w:p w:rsidR="00B319AE" w:rsidRPr="005864B9" w:rsidRDefault="00B319AE" w:rsidP="00B319AE">
            <w:pPr>
              <w:rPr>
                <w:sz w:val="28"/>
                <w:szCs w:val="28"/>
                <w:lang w:val="ru-RU"/>
              </w:rPr>
            </w:pPr>
            <w:r w:rsidRPr="005864B9">
              <w:rPr>
                <w:sz w:val="28"/>
                <w:szCs w:val="28"/>
                <w:lang w:val="ru-RU"/>
              </w:rPr>
              <w:t>Член Ульяновской городской избирательной комиссии с правом решающего голоса</w:t>
            </w:r>
          </w:p>
          <w:p w:rsidR="00B319AE" w:rsidRPr="005864B9" w:rsidRDefault="00B319AE" w:rsidP="00B319A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B319AE" w:rsidRPr="006C0669" w:rsidTr="00F44035">
        <w:tc>
          <w:tcPr>
            <w:tcW w:w="3190" w:type="dxa"/>
            <w:shd w:val="clear" w:color="auto" w:fill="auto"/>
          </w:tcPr>
          <w:p w:rsidR="00B319AE" w:rsidRPr="005864B9" w:rsidRDefault="00B319AE" w:rsidP="00B319AE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88" w:type="dxa"/>
            <w:shd w:val="clear" w:color="auto" w:fill="auto"/>
          </w:tcPr>
          <w:p w:rsidR="00B319AE" w:rsidRPr="005864B9" w:rsidRDefault="00B319AE" w:rsidP="00B319AE">
            <w:pPr>
              <w:rPr>
                <w:b/>
                <w:sz w:val="28"/>
                <w:szCs w:val="28"/>
              </w:rPr>
            </w:pPr>
            <w:r w:rsidRPr="005864B9">
              <w:rPr>
                <w:sz w:val="28"/>
                <w:szCs w:val="28"/>
              </w:rPr>
              <w:t>Котова Оксана Игоревна</w:t>
            </w:r>
          </w:p>
        </w:tc>
        <w:tc>
          <w:tcPr>
            <w:tcW w:w="3402" w:type="dxa"/>
            <w:shd w:val="clear" w:color="auto" w:fill="auto"/>
          </w:tcPr>
          <w:p w:rsidR="00B319AE" w:rsidRPr="005864B9" w:rsidRDefault="00B319AE" w:rsidP="00B319AE">
            <w:pPr>
              <w:rPr>
                <w:sz w:val="28"/>
                <w:szCs w:val="28"/>
                <w:lang w:val="ru-RU"/>
              </w:rPr>
            </w:pPr>
            <w:r w:rsidRPr="005864B9">
              <w:rPr>
                <w:sz w:val="28"/>
                <w:szCs w:val="28"/>
                <w:lang w:val="ru-RU"/>
              </w:rPr>
              <w:t>Член Ульяновской городской избирательной комиссии с правом решающего голоса</w:t>
            </w:r>
          </w:p>
          <w:p w:rsidR="00B319AE" w:rsidRPr="005864B9" w:rsidRDefault="00B319AE" w:rsidP="00B319A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B319AE" w:rsidRPr="006C0669" w:rsidTr="00F44035">
        <w:tc>
          <w:tcPr>
            <w:tcW w:w="3190" w:type="dxa"/>
            <w:shd w:val="clear" w:color="auto" w:fill="auto"/>
          </w:tcPr>
          <w:p w:rsidR="00B319AE" w:rsidRPr="005864B9" w:rsidRDefault="00B319AE" w:rsidP="00B319AE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88" w:type="dxa"/>
            <w:shd w:val="clear" w:color="auto" w:fill="auto"/>
          </w:tcPr>
          <w:p w:rsidR="00B319AE" w:rsidRPr="005864B9" w:rsidRDefault="00B319AE" w:rsidP="00B319AE">
            <w:pPr>
              <w:rPr>
                <w:b/>
                <w:sz w:val="28"/>
                <w:szCs w:val="28"/>
              </w:rPr>
            </w:pPr>
            <w:r w:rsidRPr="005864B9">
              <w:rPr>
                <w:sz w:val="28"/>
                <w:szCs w:val="28"/>
              </w:rPr>
              <w:t>Черабаева Оксана Юрьевна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B319AE" w:rsidRPr="005864B9" w:rsidRDefault="00B319AE" w:rsidP="00B319AE">
            <w:pPr>
              <w:rPr>
                <w:sz w:val="28"/>
                <w:szCs w:val="28"/>
                <w:lang w:val="ru-RU"/>
              </w:rPr>
            </w:pPr>
            <w:r w:rsidRPr="005864B9">
              <w:rPr>
                <w:sz w:val="28"/>
                <w:szCs w:val="28"/>
                <w:lang w:val="ru-RU"/>
              </w:rPr>
              <w:t xml:space="preserve">Секретарь </w:t>
            </w:r>
            <w:r w:rsidRPr="005864B9">
              <w:rPr>
                <w:sz w:val="28"/>
                <w:szCs w:val="28"/>
                <w:lang w:val="ru-RU"/>
              </w:rPr>
              <w:br/>
              <w:t>Ульяновской  городской избирательной комиссии</w:t>
            </w:r>
          </w:p>
        </w:tc>
      </w:tr>
      <w:tr w:rsidR="00F23AAC" w:rsidRPr="006C0669" w:rsidTr="00F44035">
        <w:tc>
          <w:tcPr>
            <w:tcW w:w="3190" w:type="dxa"/>
            <w:shd w:val="clear" w:color="auto" w:fill="auto"/>
          </w:tcPr>
          <w:p w:rsidR="00F23AAC" w:rsidRPr="005864B9" w:rsidRDefault="00F23AAC" w:rsidP="00B319AE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88" w:type="dxa"/>
            <w:shd w:val="clear" w:color="auto" w:fill="auto"/>
          </w:tcPr>
          <w:p w:rsidR="00F23AAC" w:rsidRPr="009845EF" w:rsidRDefault="00F23AAC" w:rsidP="00B319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F23AAC" w:rsidRPr="005864B9" w:rsidRDefault="00F23AAC" w:rsidP="00B319AE">
            <w:pPr>
              <w:rPr>
                <w:sz w:val="28"/>
                <w:szCs w:val="28"/>
                <w:lang w:val="ru-RU"/>
              </w:rPr>
            </w:pPr>
          </w:p>
        </w:tc>
      </w:tr>
      <w:tr w:rsidR="00F23AAC" w:rsidRPr="006C0669" w:rsidTr="00085EBC">
        <w:tc>
          <w:tcPr>
            <w:tcW w:w="3190" w:type="dxa"/>
            <w:shd w:val="clear" w:color="auto" w:fill="auto"/>
          </w:tcPr>
          <w:p w:rsidR="00F23AAC" w:rsidRPr="005864B9" w:rsidRDefault="00F23AAC" w:rsidP="00B319AE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90" w:type="dxa"/>
            <w:gridSpan w:val="2"/>
            <w:shd w:val="clear" w:color="auto" w:fill="auto"/>
          </w:tcPr>
          <w:p w:rsidR="00F23AAC" w:rsidRPr="005864B9" w:rsidRDefault="00F23AAC" w:rsidP="00F23AA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Сотрудники </w:t>
            </w:r>
            <w:r w:rsidRPr="00167DA3">
              <w:rPr>
                <w:sz w:val="28"/>
                <w:szCs w:val="28"/>
                <w:lang w:val="ru-RU"/>
              </w:rPr>
              <w:t>Управлени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167DA3">
              <w:rPr>
                <w:sz w:val="28"/>
                <w:szCs w:val="28"/>
                <w:lang w:val="ru-RU"/>
              </w:rPr>
              <w:t xml:space="preserve"> образования администрации города Ульяновска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br/>
              <w:t>(по согласованию)</w:t>
            </w:r>
          </w:p>
          <w:p w:rsidR="00F23AAC" w:rsidRPr="005864B9" w:rsidRDefault="00F23AAC" w:rsidP="00B319AE">
            <w:pPr>
              <w:rPr>
                <w:sz w:val="28"/>
                <w:szCs w:val="28"/>
                <w:lang w:val="ru-RU"/>
              </w:rPr>
            </w:pPr>
          </w:p>
        </w:tc>
      </w:tr>
      <w:tr w:rsidR="00F23AAC" w:rsidRPr="006C0669" w:rsidTr="00E83DDB">
        <w:tc>
          <w:tcPr>
            <w:tcW w:w="3190" w:type="dxa"/>
            <w:shd w:val="clear" w:color="auto" w:fill="auto"/>
          </w:tcPr>
          <w:p w:rsidR="00F23AAC" w:rsidRPr="005864B9" w:rsidRDefault="00F23AAC" w:rsidP="00B319AE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90" w:type="dxa"/>
            <w:gridSpan w:val="2"/>
            <w:shd w:val="clear" w:color="auto" w:fill="auto"/>
          </w:tcPr>
          <w:p w:rsidR="00F23AAC" w:rsidRDefault="00896241" w:rsidP="00F23A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Учителя общеобразовательных учреждений города Ульяновска </w:t>
            </w:r>
            <w:r w:rsidR="00F23AAC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F23AAC" w:rsidRPr="006C0669" w:rsidTr="00F44035">
        <w:tc>
          <w:tcPr>
            <w:tcW w:w="3190" w:type="dxa"/>
            <w:shd w:val="clear" w:color="auto" w:fill="auto"/>
          </w:tcPr>
          <w:p w:rsidR="00F23AAC" w:rsidRPr="005864B9" w:rsidRDefault="00F23AAC" w:rsidP="00B319AE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88" w:type="dxa"/>
            <w:shd w:val="clear" w:color="auto" w:fill="auto"/>
          </w:tcPr>
          <w:p w:rsidR="00F23AAC" w:rsidRPr="009845EF" w:rsidRDefault="00F23AAC" w:rsidP="00B319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F23AAC" w:rsidRDefault="00F23AAC" w:rsidP="00F23AAC">
            <w:pPr>
              <w:rPr>
                <w:sz w:val="28"/>
                <w:szCs w:val="28"/>
                <w:lang w:val="ru-RU"/>
              </w:rPr>
            </w:pPr>
          </w:p>
        </w:tc>
      </w:tr>
      <w:tr w:rsidR="00F23AAC" w:rsidRPr="006C0669" w:rsidTr="000E02A1">
        <w:tc>
          <w:tcPr>
            <w:tcW w:w="3190" w:type="dxa"/>
            <w:shd w:val="clear" w:color="auto" w:fill="auto"/>
          </w:tcPr>
          <w:p w:rsidR="00F23AAC" w:rsidRPr="005864B9" w:rsidRDefault="00F23AAC" w:rsidP="00B319AE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90" w:type="dxa"/>
            <w:gridSpan w:val="2"/>
            <w:shd w:val="clear" w:color="auto" w:fill="auto"/>
          </w:tcPr>
          <w:p w:rsidR="00F23AAC" w:rsidRPr="00F23AAC" w:rsidRDefault="00F23AAC" w:rsidP="00F23A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Члены </w:t>
            </w:r>
            <w:r w:rsidRPr="00F23AAC">
              <w:rPr>
                <w:sz w:val="28"/>
                <w:szCs w:val="28"/>
                <w:lang w:val="ru-RU"/>
              </w:rPr>
              <w:t>Молодежной избирательной комиссии Ульяновской области, Молодежной избирательной комиссии муниципального образования «город Ульяновск»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</w:tbl>
    <w:p w:rsidR="00B40B17" w:rsidRPr="005864B9" w:rsidRDefault="00B40B17" w:rsidP="00B319AE">
      <w:pPr>
        <w:ind w:firstLine="709"/>
        <w:jc w:val="both"/>
        <w:rPr>
          <w:sz w:val="28"/>
          <w:szCs w:val="28"/>
          <w:lang w:val="ru-RU"/>
        </w:rPr>
      </w:pPr>
    </w:p>
    <w:sectPr w:rsidR="00B40B17" w:rsidRPr="005864B9" w:rsidSect="00BF2C94">
      <w:headerReference w:type="default" r:id="rId11"/>
      <w:pgSz w:w="11900" w:h="16840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5A" w:rsidRDefault="008A6B5A">
      <w:r>
        <w:separator/>
      </w:r>
    </w:p>
  </w:endnote>
  <w:endnote w:type="continuationSeparator" w:id="0">
    <w:p w:rsidR="008A6B5A" w:rsidRDefault="008A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5A" w:rsidRDefault="008A6B5A">
      <w:r>
        <w:separator/>
      </w:r>
    </w:p>
  </w:footnote>
  <w:footnote w:type="continuationSeparator" w:id="0">
    <w:p w:rsidR="008A6B5A" w:rsidRDefault="008A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AE" w:rsidRDefault="00B319AE" w:rsidP="00685F9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19AE" w:rsidRDefault="00B319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AE" w:rsidRPr="00DA2297" w:rsidRDefault="00B319AE" w:rsidP="00B93699">
    <w:pPr>
      <w:pStyle w:val="a9"/>
      <w:framePr w:wrap="around" w:vAnchor="text" w:hAnchor="page" w:x="6346" w:y="-2"/>
      <w:rPr>
        <w:rStyle w:val="ad"/>
        <w:sz w:val="20"/>
      </w:rPr>
    </w:pPr>
    <w:r w:rsidRPr="00DA2297">
      <w:rPr>
        <w:rStyle w:val="ad"/>
        <w:sz w:val="20"/>
      </w:rPr>
      <w:fldChar w:fldCharType="begin"/>
    </w:r>
    <w:r w:rsidRPr="00DA2297">
      <w:rPr>
        <w:rStyle w:val="ad"/>
        <w:sz w:val="20"/>
      </w:rPr>
      <w:instrText xml:space="preserve">PAGE  </w:instrText>
    </w:r>
    <w:r w:rsidRPr="00DA2297">
      <w:rPr>
        <w:rStyle w:val="ad"/>
        <w:sz w:val="20"/>
      </w:rPr>
      <w:fldChar w:fldCharType="separate"/>
    </w:r>
    <w:r w:rsidR="00DE3E81">
      <w:rPr>
        <w:rStyle w:val="ad"/>
        <w:noProof/>
        <w:sz w:val="20"/>
      </w:rPr>
      <w:t>2</w:t>
    </w:r>
    <w:r w:rsidRPr="00DA2297">
      <w:rPr>
        <w:rStyle w:val="ad"/>
        <w:sz w:val="20"/>
      </w:rPr>
      <w:fldChar w:fldCharType="end"/>
    </w:r>
  </w:p>
  <w:p w:rsidR="00B319AE" w:rsidRDefault="00B319A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AE" w:rsidRDefault="00B319AE">
    <w:pPr>
      <w:pStyle w:val="a9"/>
      <w:jc w:val="center"/>
    </w:pPr>
  </w:p>
  <w:p w:rsidR="00B319AE" w:rsidRDefault="00B319A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29" w:rsidRPr="002C2029" w:rsidRDefault="002C2029">
    <w:pPr>
      <w:pStyle w:val="a9"/>
      <w:jc w:val="center"/>
      <w:rPr>
        <w:sz w:val="20"/>
        <w:szCs w:val="20"/>
      </w:rPr>
    </w:pPr>
    <w:r w:rsidRPr="002C2029">
      <w:rPr>
        <w:sz w:val="20"/>
        <w:szCs w:val="20"/>
      </w:rPr>
      <w:fldChar w:fldCharType="begin"/>
    </w:r>
    <w:r w:rsidRPr="002C2029">
      <w:rPr>
        <w:sz w:val="20"/>
        <w:szCs w:val="20"/>
      </w:rPr>
      <w:instrText>PAGE   \* MERGEFORMAT</w:instrText>
    </w:r>
    <w:r w:rsidRPr="002C2029">
      <w:rPr>
        <w:sz w:val="20"/>
        <w:szCs w:val="20"/>
      </w:rPr>
      <w:fldChar w:fldCharType="separate"/>
    </w:r>
    <w:r w:rsidR="00DE3E81" w:rsidRPr="00DE3E81">
      <w:rPr>
        <w:noProof/>
        <w:sz w:val="20"/>
        <w:szCs w:val="20"/>
        <w:lang w:val="ru-RU"/>
      </w:rPr>
      <w:t>6</w:t>
    </w:r>
    <w:r w:rsidRPr="002C2029">
      <w:rPr>
        <w:sz w:val="20"/>
        <w:szCs w:val="20"/>
      </w:rPr>
      <w:fldChar w:fldCharType="end"/>
    </w:r>
  </w:p>
  <w:p w:rsidR="00B40B17" w:rsidRDefault="00B40B17">
    <w:pPr>
      <w:pStyle w:val="1"/>
      <w:tabs>
        <w:tab w:val="clear" w:pos="9355"/>
        <w:tab w:val="right" w:pos="9329"/>
      </w:tabs>
      <w:jc w:val="center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3597E"/>
    <w:multiLevelType w:val="multilevel"/>
    <w:tmpl w:val="EDB2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85918"/>
    <w:multiLevelType w:val="hybridMultilevel"/>
    <w:tmpl w:val="67AA4EB8"/>
    <w:lvl w:ilvl="0" w:tplc="AD0416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2B3DAE"/>
    <w:multiLevelType w:val="hybridMultilevel"/>
    <w:tmpl w:val="419E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A7D3C"/>
    <w:multiLevelType w:val="multilevel"/>
    <w:tmpl w:val="894EE872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hint="default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hint="default"/>
        <w:position w:val="4"/>
        <w:sz w:val="34"/>
        <w:szCs w:val="34"/>
      </w:rPr>
    </w:lvl>
  </w:abstractNum>
  <w:abstractNum w:abstractNumId="6" w15:restartNumberingAfterBreak="0">
    <w:nsid w:val="5C4E6F76"/>
    <w:multiLevelType w:val="multilevel"/>
    <w:tmpl w:val="EDB2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6245F"/>
    <w:multiLevelType w:val="hybridMultilevel"/>
    <w:tmpl w:val="1DEC5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264D0B"/>
    <w:multiLevelType w:val="multilevel"/>
    <w:tmpl w:val="EDB2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228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F9"/>
    <w:rsid w:val="00023F87"/>
    <w:rsid w:val="00105C6E"/>
    <w:rsid w:val="00167DA3"/>
    <w:rsid w:val="001743F3"/>
    <w:rsid w:val="001A2BA6"/>
    <w:rsid w:val="001A303E"/>
    <w:rsid w:val="001A5C17"/>
    <w:rsid w:val="001C2564"/>
    <w:rsid w:val="001D77F4"/>
    <w:rsid w:val="001F5446"/>
    <w:rsid w:val="00231AAE"/>
    <w:rsid w:val="00243E5D"/>
    <w:rsid w:val="00244C07"/>
    <w:rsid w:val="00263FAB"/>
    <w:rsid w:val="00270165"/>
    <w:rsid w:val="002C2029"/>
    <w:rsid w:val="00355D82"/>
    <w:rsid w:val="003C4ABD"/>
    <w:rsid w:val="004202A4"/>
    <w:rsid w:val="004321FA"/>
    <w:rsid w:val="00437725"/>
    <w:rsid w:val="004857FA"/>
    <w:rsid w:val="004C69E4"/>
    <w:rsid w:val="0050141C"/>
    <w:rsid w:val="0050285B"/>
    <w:rsid w:val="005864B9"/>
    <w:rsid w:val="005A36D5"/>
    <w:rsid w:val="00674942"/>
    <w:rsid w:val="006C0669"/>
    <w:rsid w:val="00700C0D"/>
    <w:rsid w:val="008025F9"/>
    <w:rsid w:val="00815367"/>
    <w:rsid w:val="008167C6"/>
    <w:rsid w:val="00824951"/>
    <w:rsid w:val="00896241"/>
    <w:rsid w:val="008A6B5A"/>
    <w:rsid w:val="008E346C"/>
    <w:rsid w:val="00933819"/>
    <w:rsid w:val="009845EF"/>
    <w:rsid w:val="00A15B87"/>
    <w:rsid w:val="00AC7F69"/>
    <w:rsid w:val="00B319AE"/>
    <w:rsid w:val="00B40B17"/>
    <w:rsid w:val="00B52FC8"/>
    <w:rsid w:val="00B53CC5"/>
    <w:rsid w:val="00B73EAB"/>
    <w:rsid w:val="00BA23C4"/>
    <w:rsid w:val="00BF2C94"/>
    <w:rsid w:val="00BF3A23"/>
    <w:rsid w:val="00C136D4"/>
    <w:rsid w:val="00C675F2"/>
    <w:rsid w:val="00CF441F"/>
    <w:rsid w:val="00D56FC8"/>
    <w:rsid w:val="00DA40F1"/>
    <w:rsid w:val="00DB4917"/>
    <w:rsid w:val="00DC29FA"/>
    <w:rsid w:val="00DC3652"/>
    <w:rsid w:val="00DC43B0"/>
    <w:rsid w:val="00DD678E"/>
    <w:rsid w:val="00DE3E81"/>
    <w:rsid w:val="00DF50D9"/>
    <w:rsid w:val="00E12F04"/>
    <w:rsid w:val="00E42ACB"/>
    <w:rsid w:val="00E434CB"/>
    <w:rsid w:val="00E5310C"/>
    <w:rsid w:val="00E977D5"/>
    <w:rsid w:val="00F23AAC"/>
    <w:rsid w:val="00F24C43"/>
    <w:rsid w:val="00F44035"/>
    <w:rsid w:val="00FA17F8"/>
    <w:rsid w:val="00FE654E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docId w15:val="{D0E4DB1F-FD13-49FD-A89A-67CB273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u w:val="single"/>
    </w:rPr>
  </w:style>
  <w:style w:type="paragraph" w:customStyle="1" w:styleId="1">
    <w:name w:val="Верхний колонтитул1"/>
    <w:pPr>
      <w:tabs>
        <w:tab w:val="center" w:pos="4677"/>
        <w:tab w:val="right" w:pos="9355"/>
      </w:tabs>
      <w:suppressAutoHyphens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0">
    <w:name w:val="Обычный1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next w:val="10"/>
    <w:pPr>
      <w:widowControl w:val="0"/>
      <w:suppressAutoHyphens/>
      <w:ind w:firstLine="720"/>
    </w:pPr>
    <w:rPr>
      <w:rFonts w:ascii="Arial" w:eastAsia="Arial" w:hAnsi="Arial" w:cs="Arial"/>
      <w:color w:val="000000"/>
      <w:u w:color="000000"/>
    </w:rPr>
  </w:style>
  <w:style w:type="paragraph" w:customStyle="1" w:styleId="11">
    <w:name w:val="Обычный (веб)1"/>
    <w:pPr>
      <w:suppressAutoHyphens/>
      <w:spacing w:before="280" w:after="280"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a5">
    <w:name w:val="Тире"/>
    <w:autoRedefine/>
  </w:style>
  <w:style w:type="paragraph" w:styleId="a6">
    <w:name w:val="List Paragraph"/>
    <w:uiPriority w:val="34"/>
    <w:qFormat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autoRedefine/>
    <w:rPr>
      <w:u w:val="single"/>
    </w:rPr>
  </w:style>
  <w:style w:type="paragraph" w:styleId="a7">
    <w:name w:val="Balloon Text"/>
    <w:basedOn w:val="a"/>
    <w:link w:val="a8"/>
    <w:locked/>
    <w:rsid w:val="001A30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A303E"/>
    <w:rPr>
      <w:rFonts w:ascii="Segoe UI" w:hAnsi="Segoe UI" w:cs="Segoe UI"/>
      <w:sz w:val="18"/>
      <w:szCs w:val="18"/>
      <w:lang w:val="en-US" w:eastAsia="en-US"/>
    </w:rPr>
  </w:style>
  <w:style w:type="paragraph" w:styleId="a9">
    <w:name w:val="header"/>
    <w:basedOn w:val="a"/>
    <w:link w:val="aa"/>
    <w:uiPriority w:val="99"/>
    <w:locked/>
    <w:rsid w:val="002C20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C2029"/>
    <w:rPr>
      <w:sz w:val="24"/>
      <w:szCs w:val="24"/>
      <w:lang w:val="en-US" w:eastAsia="en-US"/>
    </w:rPr>
  </w:style>
  <w:style w:type="paragraph" w:styleId="ab">
    <w:name w:val="footer"/>
    <w:basedOn w:val="a"/>
    <w:link w:val="ac"/>
    <w:locked/>
    <w:rsid w:val="002C20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C2029"/>
    <w:rPr>
      <w:sz w:val="24"/>
      <w:szCs w:val="24"/>
      <w:lang w:val="en-US" w:eastAsia="en-US"/>
    </w:rPr>
  </w:style>
  <w:style w:type="character" w:styleId="ad">
    <w:name w:val="page number"/>
    <w:locked/>
    <w:rsid w:val="00B319AE"/>
  </w:style>
  <w:style w:type="paragraph" w:styleId="ae">
    <w:name w:val="Body Text Indent"/>
    <w:basedOn w:val="a"/>
    <w:link w:val="af"/>
    <w:locked/>
    <w:rsid w:val="00B319AE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link w:val="ae"/>
    <w:rsid w:val="00B319AE"/>
    <w:rPr>
      <w:sz w:val="24"/>
      <w:szCs w:val="24"/>
    </w:rPr>
  </w:style>
  <w:style w:type="table" w:styleId="af0">
    <w:name w:val="Table Grid"/>
    <w:basedOn w:val="a1"/>
    <w:locked/>
    <w:rsid w:val="00B3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locked/>
    <w:rsid w:val="005864B9"/>
    <w:pPr>
      <w:suppressAutoHyphens/>
      <w:spacing w:after="120"/>
    </w:pPr>
    <w:rPr>
      <w:rFonts w:cs="Tahoma"/>
      <w:color w:val="000000"/>
      <w:sz w:val="16"/>
      <w:szCs w:val="16"/>
      <w:lang w:val="ru-RU" w:eastAsia="ar-SA"/>
    </w:rPr>
  </w:style>
  <w:style w:type="character" w:customStyle="1" w:styleId="30">
    <w:name w:val="Основной текст 3 Знак"/>
    <w:link w:val="3"/>
    <w:rsid w:val="005864B9"/>
    <w:rPr>
      <w:rFonts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Links>
    <vt:vector size="18" baseType="variant"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http://www.izbirkom.novo-sibirsk.ru/</vt:lpwstr>
      </vt:variant>
      <vt:variant>
        <vt:lpwstr/>
      </vt:variant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http://www.izbirkomnso.ru/</vt:lpwstr>
      </vt:variant>
      <vt:variant>
        <vt:lpwstr/>
      </vt:variant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https://vk.com/izbirkom_nso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 Лариса Дмитриевна</dc:creator>
  <cp:lastModifiedBy>User</cp:lastModifiedBy>
  <cp:revision>7</cp:revision>
  <cp:lastPrinted>2015-09-08T09:25:00Z</cp:lastPrinted>
  <dcterms:created xsi:type="dcterms:W3CDTF">2015-09-06T09:49:00Z</dcterms:created>
  <dcterms:modified xsi:type="dcterms:W3CDTF">2015-09-08T09:27:00Z</dcterms:modified>
</cp:coreProperties>
</file>