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Default="0069138E" w:rsidP="0069138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8E" w:rsidRDefault="0069138E" w:rsidP="0069138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9138E" w:rsidRDefault="0069138E" w:rsidP="0069138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9138E" w:rsidRDefault="0069138E" w:rsidP="0069138E">
      <w:pPr>
        <w:jc w:val="center"/>
        <w:rPr>
          <w:color w:val="000000"/>
          <w:sz w:val="26"/>
        </w:rPr>
      </w:pPr>
    </w:p>
    <w:p w:rsidR="0069138E" w:rsidRDefault="0069138E" w:rsidP="0069138E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97/694-3</w:t>
      </w:r>
    </w:p>
    <w:p w:rsidR="0069138E" w:rsidRDefault="0069138E" w:rsidP="0069138E">
      <w:pPr>
        <w:pStyle w:val="a9"/>
        <w:ind w:left="0" w:right="-1"/>
        <w:rPr>
          <w:szCs w:val="28"/>
        </w:rPr>
      </w:pPr>
    </w:p>
    <w:p w:rsidR="0069138E" w:rsidRDefault="0069138E" w:rsidP="0069138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9138E" w:rsidRDefault="0069138E" w:rsidP="0069138E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</w:t>
      </w:r>
      <w:r w:rsidR="008D69AB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D2249">
        <w:rPr>
          <w:color w:val="000000"/>
          <w:sz w:val="28"/>
          <w:szCs w:val="28"/>
        </w:rPr>
        <w:t>3</w:t>
      </w:r>
      <w:r w:rsidR="000E2435">
        <w:rPr>
          <w:color w:val="000000"/>
          <w:sz w:val="28"/>
          <w:szCs w:val="28"/>
        </w:rPr>
        <w:t>1</w:t>
      </w:r>
      <w:r w:rsidR="00B61EBE">
        <w:rPr>
          <w:color w:val="000000"/>
          <w:sz w:val="28"/>
          <w:szCs w:val="28"/>
        </w:rPr>
        <w:t>-</w:t>
      </w:r>
      <w:r w:rsidR="001978C4">
        <w:rPr>
          <w:color w:val="000000"/>
          <w:sz w:val="28"/>
          <w:szCs w:val="28"/>
        </w:rPr>
        <w:t>К</w:t>
      </w:r>
      <w:r w:rsidR="00B61EBE">
        <w:rPr>
          <w:color w:val="000000"/>
          <w:sz w:val="28"/>
          <w:szCs w:val="28"/>
        </w:rPr>
        <w:t xml:space="preserve"> от </w:t>
      </w:r>
      <w:r w:rsidR="001978C4">
        <w:rPr>
          <w:color w:val="000000"/>
          <w:sz w:val="28"/>
          <w:szCs w:val="28"/>
        </w:rPr>
        <w:t>02</w:t>
      </w:r>
      <w:r w:rsidR="00A25DF2">
        <w:rPr>
          <w:color w:val="000000"/>
          <w:sz w:val="28"/>
          <w:szCs w:val="28"/>
        </w:rPr>
        <w:t>.0</w:t>
      </w:r>
      <w:r w:rsidR="001978C4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9C4A9C" w:rsidRDefault="001978C4" w:rsidP="009C4A9C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B61EBE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Куринного А.В. (вх. № </w:t>
      </w:r>
      <w:r w:rsidR="00BD2249">
        <w:rPr>
          <w:color w:val="000000"/>
          <w:sz w:val="28"/>
          <w:szCs w:val="28"/>
        </w:rPr>
        <w:t>3</w:t>
      </w:r>
      <w:r w:rsidR="000E24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-К от 02.09.2015)</w:t>
      </w:r>
      <w:r w:rsidR="007C5797">
        <w:rPr>
          <w:color w:val="000000"/>
          <w:sz w:val="28"/>
          <w:szCs w:val="28"/>
        </w:rPr>
        <w:t xml:space="preserve">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 xml:space="preserve">, что </w:t>
      </w:r>
      <w:r w:rsidR="000E2435">
        <w:rPr>
          <w:color w:val="000000"/>
          <w:sz w:val="28"/>
          <w:szCs w:val="28"/>
        </w:rPr>
        <w:t>24</w:t>
      </w:r>
      <w:r w:rsidR="009C37FB">
        <w:rPr>
          <w:color w:val="000000"/>
          <w:sz w:val="28"/>
          <w:szCs w:val="28"/>
        </w:rPr>
        <w:t xml:space="preserve"> </w:t>
      </w:r>
      <w:r w:rsidR="00BD2249">
        <w:rPr>
          <w:color w:val="000000"/>
          <w:sz w:val="28"/>
          <w:szCs w:val="28"/>
        </w:rPr>
        <w:t>июля</w:t>
      </w:r>
      <w:r w:rsidR="009C37FB">
        <w:rPr>
          <w:color w:val="000000"/>
          <w:sz w:val="28"/>
          <w:szCs w:val="28"/>
        </w:rPr>
        <w:t xml:space="preserve"> 2015 года был выпущен номер </w:t>
      </w:r>
      <w:r w:rsidR="00567B60">
        <w:rPr>
          <w:color w:val="000000"/>
          <w:sz w:val="28"/>
          <w:szCs w:val="28"/>
        </w:rPr>
        <w:t xml:space="preserve">общественно-политической </w:t>
      </w:r>
      <w:r w:rsidR="009C37FB">
        <w:rPr>
          <w:color w:val="000000"/>
          <w:sz w:val="28"/>
          <w:szCs w:val="28"/>
        </w:rPr>
        <w:t>газеты «</w:t>
      </w:r>
      <w:r w:rsidR="00234B03">
        <w:rPr>
          <w:color w:val="000000"/>
          <w:sz w:val="28"/>
          <w:szCs w:val="28"/>
        </w:rPr>
        <w:t>Ульяновская правда</w:t>
      </w:r>
      <w:r w:rsidR="009C37FB">
        <w:rPr>
          <w:color w:val="000000"/>
          <w:sz w:val="28"/>
          <w:szCs w:val="28"/>
        </w:rPr>
        <w:t xml:space="preserve">» № </w:t>
      </w:r>
      <w:r w:rsidR="00234B03">
        <w:rPr>
          <w:color w:val="000000"/>
          <w:sz w:val="28"/>
          <w:szCs w:val="28"/>
        </w:rPr>
        <w:t>10</w:t>
      </w:r>
      <w:r w:rsidR="000E2435">
        <w:rPr>
          <w:color w:val="000000"/>
          <w:sz w:val="28"/>
          <w:szCs w:val="28"/>
        </w:rPr>
        <w:t>2</w:t>
      </w:r>
      <w:r w:rsidR="009C37FB">
        <w:rPr>
          <w:color w:val="000000"/>
          <w:sz w:val="28"/>
          <w:szCs w:val="28"/>
        </w:rPr>
        <w:t xml:space="preserve"> (</w:t>
      </w:r>
      <w:r w:rsidR="00234B03">
        <w:rPr>
          <w:color w:val="000000"/>
          <w:sz w:val="28"/>
          <w:szCs w:val="28"/>
        </w:rPr>
        <w:t>2374</w:t>
      </w:r>
      <w:r w:rsidR="000E2435">
        <w:rPr>
          <w:color w:val="000000"/>
          <w:sz w:val="28"/>
          <w:szCs w:val="28"/>
        </w:rPr>
        <w:t>3</w:t>
      </w:r>
      <w:r w:rsidR="009C37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67B60">
        <w:rPr>
          <w:color w:val="000000"/>
          <w:sz w:val="28"/>
          <w:szCs w:val="28"/>
        </w:rPr>
        <w:t xml:space="preserve"> тираж </w:t>
      </w:r>
      <w:r w:rsidR="00234B03">
        <w:rPr>
          <w:color w:val="000000"/>
          <w:sz w:val="28"/>
          <w:szCs w:val="28"/>
        </w:rPr>
        <w:t>29</w:t>
      </w:r>
      <w:r w:rsidR="000E2435">
        <w:rPr>
          <w:color w:val="000000"/>
          <w:sz w:val="28"/>
          <w:szCs w:val="28"/>
        </w:rPr>
        <w:t>3</w:t>
      </w:r>
      <w:r w:rsidR="00234B03">
        <w:rPr>
          <w:color w:val="000000"/>
          <w:sz w:val="28"/>
          <w:szCs w:val="28"/>
        </w:rPr>
        <w:t xml:space="preserve">0, заказ № </w:t>
      </w:r>
      <w:r w:rsidR="000E2435">
        <w:rPr>
          <w:color w:val="000000"/>
          <w:sz w:val="28"/>
          <w:szCs w:val="28"/>
        </w:rPr>
        <w:t>661.</w:t>
      </w:r>
      <w:r w:rsidR="009C37FB">
        <w:rPr>
          <w:color w:val="000000"/>
          <w:sz w:val="28"/>
          <w:szCs w:val="28"/>
        </w:rPr>
        <w:t xml:space="preserve">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</w:t>
      </w:r>
      <w:r>
        <w:rPr>
          <w:color w:val="000000"/>
          <w:sz w:val="28"/>
          <w:szCs w:val="28"/>
        </w:rPr>
        <w:t>, по мнению заявителя,</w:t>
      </w:r>
      <w:r w:rsidR="009C37FB">
        <w:rPr>
          <w:color w:val="000000"/>
          <w:sz w:val="28"/>
          <w:szCs w:val="28"/>
        </w:rPr>
        <w:t xml:space="preserve"> материалы, размещенные </w:t>
      </w:r>
      <w:r>
        <w:rPr>
          <w:color w:val="000000"/>
          <w:sz w:val="28"/>
          <w:szCs w:val="28"/>
        </w:rPr>
        <w:t>в газете</w:t>
      </w:r>
      <w:r w:rsidR="004F3313">
        <w:rPr>
          <w:color w:val="000000"/>
          <w:sz w:val="28"/>
          <w:szCs w:val="28"/>
        </w:rPr>
        <w:t>,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r>
        <w:rPr>
          <w:color w:val="000000"/>
          <w:sz w:val="28"/>
          <w:szCs w:val="28"/>
        </w:rPr>
        <w:t>Заявитель делает вывод, что распространение агитационной продукции партии «Единая Россия» через палатки «Диалог» является признаком агитационной компании за счет средств бюджета Ульяновской области. П</w:t>
      </w:r>
      <w:r w:rsidR="009C37FB">
        <w:rPr>
          <w:color w:val="000000"/>
          <w:sz w:val="28"/>
          <w:szCs w:val="28"/>
        </w:rPr>
        <w:t xml:space="preserve">росит проверить законность размещения в агитационный период в указанном </w:t>
      </w:r>
      <w:r w:rsidR="00567B60">
        <w:rPr>
          <w:color w:val="000000"/>
          <w:sz w:val="28"/>
          <w:szCs w:val="28"/>
        </w:rPr>
        <w:t>общественно-политической газеты «</w:t>
      </w:r>
      <w:r w:rsidR="00234B03">
        <w:rPr>
          <w:color w:val="000000"/>
          <w:sz w:val="28"/>
          <w:szCs w:val="28"/>
        </w:rPr>
        <w:t>Ульяновская правда</w:t>
      </w:r>
      <w:r w:rsidR="00567B60">
        <w:rPr>
          <w:color w:val="000000"/>
          <w:sz w:val="28"/>
          <w:szCs w:val="28"/>
        </w:rPr>
        <w:t xml:space="preserve">» </w:t>
      </w:r>
      <w:r w:rsidR="00431FA0">
        <w:rPr>
          <w:color w:val="000000"/>
          <w:sz w:val="28"/>
          <w:szCs w:val="28"/>
        </w:rPr>
        <w:t xml:space="preserve">№ </w:t>
      </w:r>
      <w:r w:rsidR="000E2435">
        <w:rPr>
          <w:color w:val="000000"/>
          <w:sz w:val="28"/>
          <w:szCs w:val="28"/>
        </w:rPr>
        <w:t>102 (23743)</w:t>
      </w:r>
      <w:r w:rsidR="009C37FB">
        <w:rPr>
          <w:color w:val="000000"/>
          <w:sz w:val="28"/>
          <w:szCs w:val="28"/>
        </w:rPr>
        <w:t xml:space="preserve">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  <w:r w:rsidR="009C4A9C">
        <w:rPr>
          <w:color w:val="000000"/>
          <w:sz w:val="28"/>
          <w:szCs w:val="28"/>
        </w:rPr>
        <w:t xml:space="preserve">Заявитель не конкретизирует, какие именно материалы содержат признаки предвыборной агитации. К жалобе, </w:t>
      </w:r>
      <w:r w:rsidR="009C4A9C">
        <w:rPr>
          <w:color w:val="000000"/>
          <w:sz w:val="28"/>
          <w:szCs w:val="28"/>
        </w:rPr>
        <w:lastRenderedPageBreak/>
        <w:t xml:space="preserve">помимо экземпляра газеты, приложен печатный агитационный материал избирательного объединения Партия </w:t>
      </w:r>
      <w:r w:rsidR="009C4A9C" w:rsidRPr="001978C4">
        <w:rPr>
          <w:b/>
          <w:color w:val="000000"/>
          <w:sz w:val="28"/>
          <w:szCs w:val="28"/>
        </w:rPr>
        <w:t>«ЕДИНАЯ РОССИЯ»</w:t>
      </w:r>
      <w:r w:rsidR="009C4A9C">
        <w:rPr>
          <w:b/>
          <w:color w:val="000000"/>
          <w:sz w:val="28"/>
          <w:szCs w:val="28"/>
        </w:rPr>
        <w:t>.</w:t>
      </w:r>
    </w:p>
    <w:p w:rsidR="00327629" w:rsidRPr="00327629" w:rsidRDefault="00327629" w:rsidP="009C4A9C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9C4A9C" w:rsidRPr="00261E85" w:rsidRDefault="00327629" w:rsidP="009C4A9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</w:t>
      </w:r>
      <w:r w:rsidR="00BD7E3D">
        <w:t xml:space="preserve">изучения </w:t>
      </w:r>
      <w:r w:rsidR="00567B60">
        <w:rPr>
          <w:color w:val="000000"/>
        </w:rPr>
        <w:t xml:space="preserve">общественно-политической газеты </w:t>
      </w:r>
      <w:r w:rsidR="00234B03">
        <w:rPr>
          <w:color w:val="000000"/>
        </w:rPr>
        <w:t xml:space="preserve">«Ульяновская правда» № </w:t>
      </w:r>
      <w:r w:rsidR="000E2435">
        <w:rPr>
          <w:color w:val="000000"/>
        </w:rPr>
        <w:t>102 (23743)</w:t>
      </w:r>
      <w:r w:rsidR="00431FA0">
        <w:rPr>
          <w:color w:val="000000"/>
        </w:rPr>
        <w:t xml:space="preserve"> </w:t>
      </w:r>
      <w:r w:rsidRPr="00261E85">
        <w:rPr>
          <w:color w:val="000000"/>
        </w:rPr>
        <w:t>установлено</w:t>
      </w:r>
      <w:r w:rsidR="001978C4">
        <w:rPr>
          <w:color w:val="000000"/>
        </w:rPr>
        <w:t>, что с</w:t>
      </w:r>
      <w:r w:rsidR="008360E6" w:rsidRPr="00261E85">
        <w:rPr>
          <w:color w:val="000000"/>
        </w:rPr>
        <w:t xml:space="preserve">одержание </w:t>
      </w:r>
      <w:r w:rsidR="00786177">
        <w:rPr>
          <w:color w:val="000000"/>
        </w:rPr>
        <w:t>размещенных</w:t>
      </w:r>
      <w:r w:rsidR="00F61F2F">
        <w:rPr>
          <w:color w:val="000000"/>
        </w:rPr>
        <w:t xml:space="preserve">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lastRenderedPageBreak/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9C4A9C">
        <w:t>По содержанию газета является информационной</w:t>
      </w:r>
      <w:r w:rsidR="009C4A9C" w:rsidRPr="00261E85">
        <w:t>.</w:t>
      </w:r>
    </w:p>
    <w:p w:rsidR="00327629" w:rsidRDefault="008360E6" w:rsidP="009C4A9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rPr>
          <w:color w:val="000000"/>
        </w:rPr>
        <w:t xml:space="preserve">Таким образом, </w:t>
      </w:r>
      <w:r w:rsidR="00327629" w:rsidRPr="00261E85">
        <w:rPr>
          <w:color w:val="000000"/>
        </w:rPr>
        <w:t>содержание указанно</w:t>
      </w:r>
      <w:r w:rsidR="0070459C">
        <w:rPr>
          <w:color w:val="000000"/>
        </w:rPr>
        <w:t>й</w:t>
      </w:r>
      <w:r w:rsidR="00327629" w:rsidRPr="00327629">
        <w:rPr>
          <w:color w:val="000000"/>
        </w:rPr>
        <w:t xml:space="preserve"> </w:t>
      </w:r>
      <w:r w:rsidR="00CC4684">
        <w:rPr>
          <w:color w:val="000000"/>
        </w:rPr>
        <w:t>газеты и отдельных статей</w:t>
      </w:r>
      <w:r w:rsidR="00327629" w:rsidRPr="00327629">
        <w:rPr>
          <w:color w:val="000000"/>
        </w:rPr>
        <w:t xml:space="preserve"> не является предвыборной агитацией, поскольку не содержит ее признаков.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86177" w:rsidRPr="00C83DD2" w:rsidRDefault="00786177" w:rsidP="00786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 xml:space="preserve">. Вместе с указанными материалами должны быть также представлены сведения о месте </w:t>
      </w:r>
      <w:r w:rsidRPr="00FA4876">
        <w:rPr>
          <w:sz w:val="28"/>
          <w:szCs w:val="28"/>
        </w:rPr>
        <w:lastRenderedPageBreak/>
        <w:t>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9C4A9C" w:rsidRDefault="009C4A9C" w:rsidP="009C4A9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жалобы установлено, что 6 августа 2015 года уполномоченный представитель избирательного объединения Партия </w:t>
      </w:r>
      <w:r w:rsidRPr="007861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финансовым вопросам Давыдова Т.Ю. представила в Ульяновскую городскую избирательную комиссию уведомление об изготовлении карманного календаря (вх. № 897 от 6.08.2015), экземпляр которого приложен к рассматриваемой жалобе А.В. Куринного. </w:t>
      </w:r>
    </w:p>
    <w:p w:rsidR="009C4A9C" w:rsidRDefault="009C4A9C" w:rsidP="009C4A9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наименование организации, </w:t>
      </w:r>
      <w:r>
        <w:rPr>
          <w:sz w:val="28"/>
          <w:szCs w:val="20"/>
        </w:rPr>
        <w:t>заказавшей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>
        <w:rPr>
          <w:sz w:val="28"/>
          <w:szCs w:val="20"/>
        </w:rPr>
        <w:t>, т.е. изготовлен с соблюдением требований законодательства о выборах.</w:t>
      </w:r>
    </w:p>
    <w:p w:rsidR="0079429A" w:rsidRDefault="0079429A" w:rsidP="0079429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Кроме того, согласно справке Ульяновского регионального отделения общероссийской общественной организации «Союз</w:t>
      </w:r>
      <w:r>
        <w:rPr>
          <w:sz w:val="28"/>
        </w:rPr>
        <w:t xml:space="preserve"> машиностроителей России»</w:t>
      </w:r>
      <w:r>
        <w:rPr>
          <w:sz w:val="28"/>
          <w:szCs w:val="20"/>
        </w:rPr>
        <w:t xml:space="preserve"> </w:t>
      </w:r>
      <w:r>
        <w:rPr>
          <w:sz w:val="28"/>
        </w:rPr>
        <w:t xml:space="preserve">проект «Диалог» реализуется по инициативе Ульяновского регионального отделения </w:t>
      </w:r>
      <w:r>
        <w:rPr>
          <w:sz w:val="28"/>
          <w:szCs w:val="20"/>
        </w:rPr>
        <w:t xml:space="preserve">общероссийской общественной организации </w:t>
      </w:r>
      <w:r>
        <w:rPr>
          <w:sz w:val="28"/>
        </w:rPr>
        <w:t>«Союз машиностроителей России». Проект финансируется за счет собственных и привлечённых средств указанной организации.</w:t>
      </w:r>
    </w:p>
    <w:p w:rsidR="00327629" w:rsidRPr="00327629" w:rsidRDefault="00786177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327629" w:rsidRPr="003276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рассмотрения жалобы</w:t>
      </w:r>
      <w:r w:rsidR="00674939">
        <w:rPr>
          <w:sz w:val="28"/>
          <w:szCs w:val="28"/>
        </w:rPr>
        <w:t xml:space="preserve">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в удовлетворении жалобы </w:t>
      </w:r>
      <w:r w:rsidR="00786177">
        <w:rPr>
          <w:color w:val="000000"/>
          <w:sz w:val="28"/>
          <w:szCs w:val="28"/>
        </w:rPr>
        <w:t xml:space="preserve">Куринному </w:t>
      </w:r>
      <w:r w:rsidR="006446EF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4F3313" w:rsidRDefault="004F3313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3313" w:rsidRDefault="004F3313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4F3313">
      <w:headerReference w:type="even" r:id="rId8"/>
      <w:headerReference w:type="default" r:id="rId9"/>
      <w:pgSz w:w="11906" w:h="16838"/>
      <w:pgMar w:top="1134" w:right="850" w:bottom="127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13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2435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2522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4B03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31FA0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13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138E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429A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4A9C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2249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06DD"/>
    <w:rsid w:val="00D23368"/>
    <w:rsid w:val="00D2638D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6654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A3361-693B-4F52-9B6D-BE73799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8732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20</cp:revision>
  <cp:lastPrinted>2015-09-08T18:24:00Z</cp:lastPrinted>
  <dcterms:created xsi:type="dcterms:W3CDTF">2015-08-31T06:27:00Z</dcterms:created>
  <dcterms:modified xsi:type="dcterms:W3CDTF">2015-09-09T07:47:00Z</dcterms:modified>
</cp:coreProperties>
</file>